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8BA2649" w:rsidR="00BC08C6" w:rsidRPr="00F21541" w:rsidRDefault="00223E8B" w:rsidP="00F21541">
      <w:pPr>
        <w:pStyle w:val="Header1"/>
      </w:pPr>
      <w:r>
        <w:t>FOI</w:t>
      </w:r>
      <w:r w:rsidR="00A2127C">
        <w:t xml:space="preserve"> </w:t>
      </w:r>
      <w:r w:rsidR="00FF4E19">
        <w:t>3949</w:t>
      </w:r>
    </w:p>
    <w:p w14:paraId="03EDF20E" w14:textId="6E1C678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F4E19">
        <w:rPr>
          <w:noProof/>
        </w:rPr>
        <w:t>24/06/2025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6DE3BF3" w14:textId="1A10163F" w:rsidR="005B3BE6" w:rsidRDefault="00FF4E19" w:rsidP="00FF4E19">
      <w:pPr>
        <w:pStyle w:val="Header2"/>
      </w:pPr>
      <w:r>
        <w:t>A copy of all documents - including but not limited to reports, follow-up correspondence, presentations and minutes - relating to all "tier one" meetings with NHS England over elective and diagnostics performance in 2025 to date. Please note these meetings pertain to the trust "tier one" position in the national oversight programme.</w:t>
      </w:r>
    </w:p>
    <w:p w14:paraId="7632370A" w14:textId="20152E72" w:rsidR="00FF4E19" w:rsidRDefault="00FF4E19" w:rsidP="00FF4E19">
      <w:pPr>
        <w:pStyle w:val="BodyCopy"/>
        <w:ind w:left="720"/>
      </w:pPr>
      <w:r>
        <w:t xml:space="preserve">Please see attached </w:t>
      </w:r>
      <w:bookmarkStart w:id="0" w:name="_GoBack"/>
      <w:bookmarkEnd w:id="0"/>
    </w:p>
    <w:p w14:paraId="7EDD5ADD" w14:textId="77777777" w:rsidR="00FF4E19" w:rsidRPr="006D2A7E" w:rsidRDefault="00FF4E19" w:rsidP="00FF4E1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 w:val="00FF4E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A1FB74-9521-4C51-A363-334ABC250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2025-06-24T08:04:00Z</dcterms:created>
  <dcterms:modified xsi:type="dcterms:W3CDTF">2025-06-24T08:04:00Z</dcterms:modified>
</cp:coreProperties>
</file>