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36E60F0" w:rsidR="00BC08C6" w:rsidRPr="00F21541" w:rsidRDefault="00223E8B" w:rsidP="00F21541">
      <w:pPr>
        <w:pStyle w:val="Header1"/>
      </w:pPr>
      <w:r>
        <w:t>FOI</w:t>
      </w:r>
      <w:r w:rsidR="00A2127C">
        <w:t xml:space="preserve"> </w:t>
      </w:r>
      <w:r w:rsidR="004D4C8C">
        <w:t>3927</w:t>
      </w:r>
    </w:p>
    <w:p w14:paraId="03EDF20E" w14:textId="0C68E83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D4C8C">
        <w:rPr>
          <w:noProof/>
        </w:rPr>
        <w:t>17/06/2025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FD1E215" w14:textId="77777777" w:rsidR="004D4C8C" w:rsidRDefault="004D4C8C" w:rsidP="004D4C8C">
      <w:pPr>
        <w:pStyle w:val="Header2"/>
      </w:pPr>
      <w:r>
        <w:t xml:space="preserve">Between the period 2023-2024 inclusive, how many patients under the care of Bedford Hospital had their hysterectomy cancelled or postponed and by how long. </w:t>
      </w:r>
    </w:p>
    <w:p w14:paraId="61DB33B1" w14:textId="5516C8BF" w:rsidR="004D4C8C" w:rsidRDefault="004D4C8C" w:rsidP="004D4C8C">
      <w:pPr>
        <w:pStyle w:val="BodyCopy"/>
        <w:ind w:left="720"/>
      </w:pPr>
      <w:r>
        <w:t xml:space="preserve">1-5 patients, 0 days </w:t>
      </w:r>
      <w:bookmarkStart w:id="0" w:name="_GoBack"/>
      <w:bookmarkEnd w:id="0"/>
    </w:p>
    <w:p w14:paraId="28F9C801" w14:textId="77777777" w:rsidR="004D4C8C" w:rsidRDefault="004D4C8C" w:rsidP="004D4C8C">
      <w:pPr>
        <w:pStyle w:val="Header2"/>
        <w:numPr>
          <w:ilvl w:val="0"/>
          <w:numId w:val="0"/>
        </w:numPr>
        <w:ind w:left="720"/>
      </w:pPr>
    </w:p>
    <w:p w14:paraId="315AF514" w14:textId="77777777" w:rsidR="004D4C8C" w:rsidRDefault="004D4C8C" w:rsidP="004D4C8C">
      <w:pPr>
        <w:pStyle w:val="Header2"/>
      </w:pPr>
      <w:r>
        <w:t xml:space="preserve">Of those who had their hysterectomy cancelled or postponed, how many patients were subsequently diagnosed with cancer following the operation. </w:t>
      </w:r>
    </w:p>
    <w:p w14:paraId="0978C9B3" w14:textId="4F2B700E" w:rsidR="004D4C8C" w:rsidRDefault="004D4C8C" w:rsidP="004D4C8C">
      <w:pPr>
        <w:pStyle w:val="BodyCopy"/>
        <w:ind w:left="720"/>
      </w:pPr>
      <w:r>
        <w:t>0</w:t>
      </w:r>
    </w:p>
    <w:p w14:paraId="2CC9A77F" w14:textId="77777777" w:rsidR="004D4C8C" w:rsidRDefault="004D4C8C" w:rsidP="004D4C8C">
      <w:pPr>
        <w:pStyle w:val="Header2"/>
        <w:numPr>
          <w:ilvl w:val="0"/>
          <w:numId w:val="0"/>
        </w:numPr>
        <w:ind w:left="720"/>
      </w:pPr>
    </w:p>
    <w:p w14:paraId="36DE3BF3" w14:textId="50769669" w:rsidR="005B3BE6" w:rsidRDefault="004D4C8C" w:rsidP="004D4C8C">
      <w:pPr>
        <w:pStyle w:val="Header2"/>
      </w:pPr>
      <w:r>
        <w:t>On average what was the waiting time for an urgent hysterectomy at Bedford hospital during that time period.</w:t>
      </w:r>
    </w:p>
    <w:p w14:paraId="7075255D" w14:textId="45F5EE4E" w:rsidR="004D4C8C" w:rsidRDefault="004D4C8C" w:rsidP="004D4C8C">
      <w:pPr>
        <w:pStyle w:val="BodyCopy"/>
        <w:ind w:left="720"/>
      </w:pPr>
      <w:r>
        <w:t>0</w:t>
      </w:r>
    </w:p>
    <w:p w14:paraId="56564084" w14:textId="77777777" w:rsidR="004D4C8C" w:rsidRPr="006D2A7E" w:rsidRDefault="004D4C8C" w:rsidP="004D4C8C">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4D4C8C"/>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333715-380D-465D-A75D-85471D45F0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309</Words>
  <Characters>1763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2025-06-17T13:53:00Z</dcterms:created>
  <dcterms:modified xsi:type="dcterms:W3CDTF">2025-06-17T13:53:00Z</dcterms:modified>
</cp:coreProperties>
</file>