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06DB427" w:rsidR="00BC08C6" w:rsidRPr="00F21541" w:rsidRDefault="00223E8B" w:rsidP="00F21541">
      <w:pPr>
        <w:pStyle w:val="Header1"/>
      </w:pPr>
      <w:r>
        <w:t>FOI</w:t>
      </w:r>
      <w:r w:rsidR="00A2127C">
        <w:t xml:space="preserve"> </w:t>
      </w:r>
      <w:r w:rsidR="00E12DDD">
        <w:t>3911</w:t>
      </w:r>
    </w:p>
    <w:p w14:paraId="03EDF20E" w14:textId="0CCA8D3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12DDD">
        <w:rPr>
          <w:noProof/>
        </w:rPr>
        <w:t>23/06/2025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CFD27A4" w14:textId="3EC34142" w:rsidR="00E12DDD" w:rsidRDefault="00E12DDD" w:rsidP="00E12DDD">
      <w:pPr>
        <w:pStyle w:val="Header2"/>
      </w:pPr>
      <w:r>
        <w:t>How much was spent on translation and interpretation costs over the last five financial years (2020/2021, 2021/2022, 2022/23, 2023/24, 2024/25)? Please could this data be broken down into a total sum over the five years and also broken down by each financial year.</w:t>
      </w:r>
    </w:p>
    <w:p w14:paraId="63AB64DB" w14:textId="1B190ED6" w:rsidR="00E12DDD" w:rsidRDefault="00E12DDD" w:rsidP="00E12DDD">
      <w:pPr>
        <w:pStyle w:val="BodyCopy"/>
        <w:ind w:left="720"/>
      </w:pPr>
      <w:r>
        <w:t xml:space="preserve">This can be found on our disclosure log - </w:t>
      </w:r>
      <w:hyperlink r:id="rId8" w:history="1">
        <w:r w:rsidRPr="00E12DDD">
          <w:rPr>
            <w:rStyle w:val="Hyperlink"/>
          </w:rPr>
          <w:t>FOI-36</w:t>
        </w:r>
        <w:r w:rsidRPr="00E12DDD">
          <w:rPr>
            <w:rStyle w:val="Hyperlink"/>
          </w:rPr>
          <w:t>6</w:t>
        </w:r>
        <w:r w:rsidRPr="00E12DDD">
          <w:rPr>
            <w:rStyle w:val="Hyperlink"/>
          </w:rPr>
          <w:t>0.docx</w:t>
        </w:r>
      </w:hyperlink>
    </w:p>
    <w:p w14:paraId="29359552" w14:textId="77777777" w:rsidR="00E12DDD" w:rsidRDefault="00E12DDD" w:rsidP="00E12DDD">
      <w:pPr>
        <w:pStyle w:val="Header2"/>
        <w:numPr>
          <w:ilvl w:val="0"/>
          <w:numId w:val="0"/>
        </w:numPr>
        <w:ind w:left="720" w:hanging="720"/>
      </w:pPr>
    </w:p>
    <w:p w14:paraId="36DE3BF3" w14:textId="07AE44DB" w:rsidR="005B3BE6" w:rsidRDefault="00E12DDD" w:rsidP="00E12DDD">
      <w:pPr>
        <w:pStyle w:val="Header2"/>
      </w:pPr>
      <w:r>
        <w:t>Please can a separate list of the top five languages incurring the highest cost in the financial year 2024/25 also be included, with how much was spent on each language.</w:t>
      </w:r>
    </w:p>
    <w:p w14:paraId="439445C6" w14:textId="095D9255" w:rsidR="00E12DDD" w:rsidRDefault="00E12DDD" w:rsidP="00E12DDD">
      <w:pPr>
        <w:pStyle w:val="BodyCopy"/>
        <w:ind w:left="720"/>
      </w:pPr>
      <w:r>
        <w:t xml:space="preserve">Exempt under Section 43 – prejudice to commercial interests </w:t>
      </w:r>
      <w:bookmarkStart w:id="0" w:name="_GoBack"/>
      <w:bookmarkEnd w:id="0"/>
    </w:p>
    <w:p w14:paraId="48CA4B5A" w14:textId="77777777" w:rsidR="00E12DDD" w:rsidRPr="006D2A7E" w:rsidRDefault="00E12DDD" w:rsidP="00E12DDD">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2DDD"/>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 w:type="character" w:styleId="FollowedHyperlink">
    <w:name w:val="FollowedHyperlink"/>
    <w:basedOn w:val="DefaultParagraphFont"/>
    <w:uiPriority w:val="99"/>
    <w:semiHidden/>
    <w:unhideWhenUsed/>
    <w:rsid w:val="00E12DD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iew.officeapps.live.com/op/view.aspx?src=https%3A%2F%2Fwww.bedfordshirehospitals.nhs.uk%2Fwp-content%2Fuploads%2F2025%2F02%2FFOI-3660.docx&amp;wdOrigin=BROWSELIN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717432-D2F3-437C-ABAC-66C69319A9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353</Words>
  <Characters>2018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2025-06-23T14:31:00Z</dcterms:created>
  <dcterms:modified xsi:type="dcterms:W3CDTF">2025-06-23T14:31:00Z</dcterms:modified>
</cp:coreProperties>
</file>