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Interventional X-Ray Systems (Angiography)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For each system, please provide: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Hospital where installed (Bedford)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 (Siemens)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Artis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Zee)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Date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2010)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 (Siemens)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Alphenix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Sky)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Date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2019)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Gamma Camera and SPECT-CT 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Systems 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br/>
        <w:t>For each nuclear medicine system, please provide: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Hospital where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Bedford)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Philips)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Brightview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XCT 453560462131)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Year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2011)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br/>
        <w:t>Ultrasound Systems (Radiology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) 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br/>
      </w:r>
      <w:proofErr w:type="gram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For</w:t>
      </w:r>
      <w:proofErr w:type="gram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each system, please provide: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Hospital where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Bedford)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 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Samsung (4)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 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RS85G4N/GB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Year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2022)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Samsung (2)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W10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Year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2021)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 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Canon (5)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 (</w:t>
      </w:r>
      <w:proofErr w:type="spellStart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Aplio</w:t>
      </w:r>
      <w:proofErr w:type="spellEnd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A450/</w:t>
      </w:r>
      <w:proofErr w:type="spellStart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Aplio</w:t>
      </w:r>
      <w:proofErr w:type="spellEnd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400/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Xario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200G/ I700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Year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2019 /2020)/ (2013)</w:t>
      </w:r>
      <w:proofErr w:type="gramStart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/(</w:t>
      </w:r>
      <w:proofErr w:type="gramEnd"/>
      <w:r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2019)/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(2018)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Mobile/Surgical C-Arm Fluoroscopy Systems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For each system, please provide:  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Hospital where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Bedford)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Make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Siemens)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Model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Artis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Zee Multi-purpose) &amp; 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Ysio</w:t>
      </w:r>
      <w:proofErr w:type="spellEnd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 xml:space="preserve"> </w:t>
      </w:r>
      <w:proofErr w:type="spellStart"/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Xpree</w:t>
      </w:r>
      <w:proofErr w:type="spellEnd"/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sz w:val="24"/>
          <w:szCs w:val="24"/>
          <w:lang w:eastAsia="en-GB"/>
        </w:rPr>
      </w:pP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- Year installed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 (</w:t>
      </w:r>
      <w:r w:rsidRPr="00ED1384">
        <w:rPr>
          <w:rFonts w:ascii="Calibri" w:eastAsia="Times New Roman" w:hAnsi="Calibri" w:cs="Calibri"/>
          <w:color w:val="174E86"/>
          <w:sz w:val="24"/>
          <w:szCs w:val="24"/>
          <w:shd w:val="clear" w:color="auto" w:fill="FFFFFF"/>
          <w:lang w:eastAsia="en-GB"/>
        </w:rPr>
        <w:t>2024/25)</w:t>
      </w:r>
    </w:p>
    <w:p w:rsidR="00ED1384" w:rsidRPr="00ED1384" w:rsidRDefault="00ED1384" w:rsidP="00ED1384">
      <w:pPr>
        <w:spacing w:after="0" w:line="240" w:lineRule="auto"/>
        <w:rPr>
          <w:rFonts w:ascii="Calibri" w:eastAsia="Times New Roman" w:hAnsi="Calibri" w:cs="Calibri"/>
          <w:color w:val="174E86"/>
          <w:lang w:eastAsia="en-GB"/>
        </w:rPr>
      </w:pPr>
    </w:p>
    <w:tbl>
      <w:tblPr>
        <w:tblW w:w="100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6"/>
        <w:gridCol w:w="3834"/>
        <w:gridCol w:w="2588"/>
      </w:tblGrid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Mini FPD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Hologic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Fluoroscan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InSight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FD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2017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Mobile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Philips BV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Pulsera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  (12 inch)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2008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Mobile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Philips BV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Pulsera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(12 inch)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2015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Mobile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Philips BV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Pulsera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(9 inch)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2012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Mobile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Philips BV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Pulsera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(9 inch)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bookmarkStart w:id="0" w:name="_GoBack"/>
            <w:bookmarkEnd w:id="0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2013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lastRenderedPageBreak/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Mobile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Siemens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Cios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Alpha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2019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Room FPD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Canon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2018</w:t>
            </w:r>
          </w:p>
        </w:tc>
      </w:tr>
      <w:tr w:rsidR="00EC165B" w:rsidRPr="00ED1384" w:rsidTr="00EC165B">
        <w:trPr>
          <w:trHeight w:val="417"/>
        </w:trPr>
        <w:tc>
          <w:tcPr>
            <w:tcW w:w="36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EC165B" w:rsidRPr="00ED1384" w:rsidRDefault="00EC165B" w:rsidP="00ED1384">
            <w:pPr>
              <w:spacing w:after="0" w:line="240" w:lineRule="auto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Fluoro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Room II</w:t>
            </w:r>
          </w:p>
        </w:tc>
        <w:tc>
          <w:tcPr>
            <w:tcW w:w="3834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D13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Siemens AXIOM </w:t>
            </w:r>
            <w:proofErr w:type="spellStart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Artis</w:t>
            </w:r>
            <w:proofErr w:type="spellEnd"/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 xml:space="preserve"> Zee</w:t>
            </w:r>
          </w:p>
        </w:tc>
        <w:tc>
          <w:tcPr>
            <w:tcW w:w="258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C165B" w:rsidRPr="00ED1384" w:rsidRDefault="00EC165B" w:rsidP="00EC16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174E86"/>
                <w:lang w:eastAsia="en-GB"/>
              </w:rPr>
            </w:pPr>
            <w:r w:rsidRPr="00ED1384">
              <w:rPr>
                <w:rFonts w:ascii="Calibri" w:eastAsia="Times New Roman" w:hAnsi="Calibri" w:cs="Calibri"/>
                <w:color w:val="174E86"/>
                <w:lang w:eastAsia="en-GB"/>
              </w:rPr>
              <w:t>2010</w:t>
            </w:r>
          </w:p>
        </w:tc>
      </w:tr>
    </w:tbl>
    <w:p w:rsidR="00E440EC" w:rsidRDefault="00EC165B"/>
    <w:sectPr w:rsidR="00E440E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384"/>
    <w:rsid w:val="00640187"/>
    <w:rsid w:val="00EC165B"/>
    <w:rsid w:val="00ED1384"/>
    <w:rsid w:val="00FD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E27A5"/>
  <w15:chartTrackingRefBased/>
  <w15:docId w15:val="{ABE8C4DC-D7C0-437D-A632-8D5447B2C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3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McCutcheon</dc:creator>
  <cp:keywords/>
  <dc:description/>
  <cp:lastModifiedBy>Jay McCutcheon</cp:lastModifiedBy>
  <cp:revision>2</cp:revision>
  <dcterms:created xsi:type="dcterms:W3CDTF">2025-06-05T09:48:00Z</dcterms:created>
  <dcterms:modified xsi:type="dcterms:W3CDTF">2025-06-05T10:20:00Z</dcterms:modified>
</cp:coreProperties>
</file>