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39BC11E" w:rsidR="00BC08C6" w:rsidRPr="00F21541" w:rsidRDefault="00223E8B" w:rsidP="00F21541">
      <w:pPr>
        <w:pStyle w:val="Header1"/>
      </w:pPr>
      <w:r>
        <w:t>FOI</w:t>
      </w:r>
      <w:r w:rsidR="00A2127C">
        <w:t xml:space="preserve"> </w:t>
      </w:r>
      <w:r w:rsidR="002E4C97">
        <w:t>3890</w:t>
      </w:r>
    </w:p>
    <w:p w14:paraId="03EDF20E" w14:textId="6A04738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E4C97">
        <w:rPr>
          <w:noProof/>
        </w:rPr>
        <w:t>03/06/2025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bookmarkStart w:id="0" w:name="_GoBack"/>
      <w:bookmarkEnd w:id="0"/>
    </w:p>
    <w:p w14:paraId="6AED65E9" w14:textId="4EC695D8" w:rsidR="002E4C97" w:rsidRDefault="002E4C97" w:rsidP="002E4C97">
      <w:pPr>
        <w:pStyle w:val="Header2"/>
      </w:pPr>
      <w:r>
        <w:t>How many multi-agency exercises have been conducted by your organisation within the last 3 years (1st May 202</w:t>
      </w:r>
      <w:r>
        <w:t>2 to 30th April 2025 inclusive)</w:t>
      </w:r>
    </w:p>
    <w:tbl>
      <w:tblPr>
        <w:tblW w:w="0" w:type="auto"/>
        <w:tblInd w:w="982" w:type="dxa"/>
        <w:tblCellMar>
          <w:left w:w="0" w:type="dxa"/>
          <w:right w:w="0" w:type="dxa"/>
        </w:tblCellMar>
        <w:tblLook w:val="04A0" w:firstRow="1" w:lastRow="0" w:firstColumn="1" w:lastColumn="0" w:noHBand="0" w:noVBand="1"/>
      </w:tblPr>
      <w:tblGrid>
        <w:gridCol w:w="1701"/>
        <w:gridCol w:w="1134"/>
        <w:gridCol w:w="1417"/>
        <w:gridCol w:w="1499"/>
        <w:gridCol w:w="1285"/>
      </w:tblGrid>
      <w:tr w:rsidR="002E4C97" w14:paraId="0F05CB7A" w14:textId="77777777" w:rsidTr="002E4C97">
        <w:tc>
          <w:tcPr>
            <w:tcW w:w="170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A13D82A" w14:textId="77777777" w:rsidR="002E4C97" w:rsidRDefault="002E4C97" w:rsidP="002E4C97">
            <w:pPr>
              <w:pStyle w:val="BodyCopy"/>
            </w:pPr>
          </w:p>
        </w:tc>
        <w:tc>
          <w:tcPr>
            <w:tcW w:w="533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65892D6" w14:textId="77777777" w:rsidR="002E4C97" w:rsidRDefault="002E4C97" w:rsidP="002E4C97">
            <w:pPr>
              <w:pStyle w:val="BodyCopy"/>
            </w:pPr>
            <w:r>
              <w:t>Exercise Record</w:t>
            </w:r>
          </w:p>
        </w:tc>
      </w:tr>
      <w:tr w:rsidR="002E4C97" w14:paraId="1D1E4CF0" w14:textId="77777777" w:rsidTr="002E4C97">
        <w:tc>
          <w:tcPr>
            <w:tcW w:w="170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C5BAF7B" w14:textId="77777777" w:rsidR="002E4C97" w:rsidRDefault="002E4C97" w:rsidP="002E4C97">
            <w:pPr>
              <w:pStyle w:val="BodyCopy"/>
            </w:pP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14:paraId="1467E950" w14:textId="77777777" w:rsidR="002E4C97" w:rsidRDefault="002E4C97" w:rsidP="002E4C97">
            <w:pPr>
              <w:pStyle w:val="BodyCopy"/>
            </w:pPr>
            <w:r>
              <w:t>Live</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14:paraId="716E5DA1" w14:textId="77777777" w:rsidR="002E4C97" w:rsidRDefault="002E4C97" w:rsidP="002E4C97">
            <w:pPr>
              <w:pStyle w:val="BodyCopy"/>
            </w:pPr>
            <w:r>
              <w:t>Control post</w:t>
            </w:r>
          </w:p>
        </w:tc>
        <w:tc>
          <w:tcPr>
            <w:tcW w:w="1499" w:type="dxa"/>
            <w:tcBorders>
              <w:top w:val="nil"/>
              <w:left w:val="nil"/>
              <w:bottom w:val="single" w:sz="8" w:space="0" w:color="auto"/>
              <w:right w:val="single" w:sz="8" w:space="0" w:color="auto"/>
            </w:tcBorders>
            <w:tcMar>
              <w:top w:w="0" w:type="dxa"/>
              <w:left w:w="108" w:type="dxa"/>
              <w:bottom w:w="0" w:type="dxa"/>
              <w:right w:w="108" w:type="dxa"/>
            </w:tcMar>
            <w:hideMark/>
          </w:tcPr>
          <w:p w14:paraId="320AD2D7" w14:textId="77777777" w:rsidR="002E4C97" w:rsidRDefault="002E4C97" w:rsidP="002E4C97">
            <w:pPr>
              <w:pStyle w:val="BodyCopy"/>
            </w:pPr>
            <w:proofErr w:type="spellStart"/>
            <w:r>
              <w:t>Tabletop</w:t>
            </w:r>
            <w:proofErr w:type="spellEnd"/>
          </w:p>
        </w:tc>
        <w:tc>
          <w:tcPr>
            <w:tcW w:w="1285" w:type="dxa"/>
            <w:tcBorders>
              <w:top w:val="nil"/>
              <w:left w:val="nil"/>
              <w:bottom w:val="single" w:sz="8" w:space="0" w:color="auto"/>
              <w:right w:val="single" w:sz="8" w:space="0" w:color="auto"/>
            </w:tcBorders>
            <w:tcMar>
              <w:top w:w="0" w:type="dxa"/>
              <w:left w:w="108" w:type="dxa"/>
              <w:bottom w:w="0" w:type="dxa"/>
              <w:right w:w="108" w:type="dxa"/>
            </w:tcMar>
            <w:hideMark/>
          </w:tcPr>
          <w:p w14:paraId="64474491" w14:textId="77777777" w:rsidR="002E4C97" w:rsidRDefault="002E4C97" w:rsidP="002E4C97">
            <w:pPr>
              <w:pStyle w:val="BodyCopy"/>
            </w:pPr>
            <w:r>
              <w:t>Total</w:t>
            </w:r>
          </w:p>
        </w:tc>
      </w:tr>
      <w:tr w:rsidR="002E4C97" w14:paraId="590FA63F" w14:textId="77777777" w:rsidTr="002E4C97">
        <w:tc>
          <w:tcPr>
            <w:tcW w:w="170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E7A59FF" w14:textId="77777777" w:rsidR="002E4C97" w:rsidRDefault="002E4C97" w:rsidP="002E4C97">
            <w:pPr>
              <w:pStyle w:val="BodyCopy"/>
            </w:pP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14:paraId="26DB5811" w14:textId="77777777" w:rsidR="002E4C97" w:rsidRDefault="002E4C97" w:rsidP="002E4C97">
            <w:pPr>
              <w:pStyle w:val="BodyCopy"/>
            </w:pPr>
            <w:r>
              <w:t>9</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14:paraId="47CE4224" w14:textId="77777777" w:rsidR="002E4C97" w:rsidRDefault="002E4C97" w:rsidP="002E4C97">
            <w:pPr>
              <w:pStyle w:val="BodyCopy"/>
            </w:pPr>
            <w:r>
              <w:t>8</w:t>
            </w:r>
          </w:p>
        </w:tc>
        <w:tc>
          <w:tcPr>
            <w:tcW w:w="1499" w:type="dxa"/>
            <w:tcBorders>
              <w:top w:val="nil"/>
              <w:left w:val="nil"/>
              <w:bottom w:val="single" w:sz="8" w:space="0" w:color="auto"/>
              <w:right w:val="single" w:sz="8" w:space="0" w:color="auto"/>
            </w:tcBorders>
            <w:tcMar>
              <w:top w:w="0" w:type="dxa"/>
              <w:left w:w="108" w:type="dxa"/>
              <w:bottom w:w="0" w:type="dxa"/>
              <w:right w:w="108" w:type="dxa"/>
            </w:tcMar>
            <w:hideMark/>
          </w:tcPr>
          <w:p w14:paraId="4ECC413C" w14:textId="77777777" w:rsidR="002E4C97" w:rsidRDefault="002E4C97" w:rsidP="002E4C97">
            <w:pPr>
              <w:pStyle w:val="BodyCopy"/>
            </w:pPr>
            <w:r>
              <w:t>20</w:t>
            </w:r>
          </w:p>
        </w:tc>
        <w:tc>
          <w:tcPr>
            <w:tcW w:w="1285" w:type="dxa"/>
            <w:tcBorders>
              <w:top w:val="nil"/>
              <w:left w:val="nil"/>
              <w:bottom w:val="single" w:sz="8" w:space="0" w:color="auto"/>
              <w:right w:val="single" w:sz="8" w:space="0" w:color="auto"/>
            </w:tcBorders>
            <w:tcMar>
              <w:top w:w="0" w:type="dxa"/>
              <w:left w:w="108" w:type="dxa"/>
              <w:bottom w:w="0" w:type="dxa"/>
              <w:right w:w="108" w:type="dxa"/>
            </w:tcMar>
            <w:hideMark/>
          </w:tcPr>
          <w:p w14:paraId="0CEF72B1" w14:textId="77777777" w:rsidR="002E4C97" w:rsidRDefault="002E4C97" w:rsidP="002E4C97">
            <w:pPr>
              <w:pStyle w:val="BodyCopy"/>
            </w:pPr>
            <w:r>
              <w:t>37</w:t>
            </w:r>
          </w:p>
        </w:tc>
      </w:tr>
      <w:tr w:rsidR="002E4C97" w14:paraId="1B7B7BC8" w14:textId="77777777" w:rsidTr="002E4C97">
        <w:tc>
          <w:tcPr>
            <w:tcW w:w="17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869B6B2" w14:textId="77777777" w:rsidR="002E4C97" w:rsidRDefault="002E4C97" w:rsidP="002E4C97">
            <w:pPr>
              <w:pStyle w:val="BodyCopy"/>
            </w:pPr>
            <w:r>
              <w:t>&gt;2 Cat 1s</w:t>
            </w: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14:paraId="1A92B584" w14:textId="77777777" w:rsidR="002E4C97" w:rsidRDefault="002E4C97" w:rsidP="002E4C97">
            <w:pPr>
              <w:pStyle w:val="BodyCopy"/>
            </w:pPr>
            <w:r>
              <w:t>9</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14:paraId="094A3D2F" w14:textId="77777777" w:rsidR="002E4C97" w:rsidRDefault="002E4C97" w:rsidP="002E4C97">
            <w:pPr>
              <w:pStyle w:val="BodyCopy"/>
            </w:pPr>
            <w:r>
              <w:t>8</w:t>
            </w:r>
          </w:p>
        </w:tc>
        <w:tc>
          <w:tcPr>
            <w:tcW w:w="1499" w:type="dxa"/>
            <w:tcBorders>
              <w:top w:val="nil"/>
              <w:left w:val="nil"/>
              <w:bottom w:val="single" w:sz="8" w:space="0" w:color="auto"/>
              <w:right w:val="single" w:sz="8" w:space="0" w:color="auto"/>
            </w:tcBorders>
            <w:tcMar>
              <w:top w:w="0" w:type="dxa"/>
              <w:left w:w="108" w:type="dxa"/>
              <w:bottom w:w="0" w:type="dxa"/>
              <w:right w:w="108" w:type="dxa"/>
            </w:tcMar>
            <w:hideMark/>
          </w:tcPr>
          <w:p w14:paraId="0019D858" w14:textId="77777777" w:rsidR="002E4C97" w:rsidRDefault="002E4C97" w:rsidP="002E4C97">
            <w:pPr>
              <w:pStyle w:val="BodyCopy"/>
            </w:pPr>
            <w:r>
              <w:t>20</w:t>
            </w:r>
          </w:p>
        </w:tc>
        <w:tc>
          <w:tcPr>
            <w:tcW w:w="1285" w:type="dxa"/>
            <w:tcBorders>
              <w:top w:val="nil"/>
              <w:left w:val="nil"/>
              <w:bottom w:val="single" w:sz="8" w:space="0" w:color="auto"/>
              <w:right w:val="single" w:sz="8" w:space="0" w:color="auto"/>
            </w:tcBorders>
            <w:tcMar>
              <w:top w:w="0" w:type="dxa"/>
              <w:left w:w="108" w:type="dxa"/>
              <w:bottom w:w="0" w:type="dxa"/>
              <w:right w:w="108" w:type="dxa"/>
            </w:tcMar>
            <w:hideMark/>
          </w:tcPr>
          <w:p w14:paraId="7A8D5825" w14:textId="77777777" w:rsidR="002E4C97" w:rsidRDefault="002E4C97" w:rsidP="002E4C97">
            <w:pPr>
              <w:pStyle w:val="BodyCopy"/>
            </w:pPr>
            <w:r>
              <w:t>37</w:t>
            </w:r>
          </w:p>
        </w:tc>
      </w:tr>
      <w:tr w:rsidR="002E4C97" w14:paraId="248F39EE" w14:textId="77777777" w:rsidTr="002E4C97">
        <w:tc>
          <w:tcPr>
            <w:tcW w:w="17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485DFA" w14:textId="77777777" w:rsidR="002E4C97" w:rsidRDefault="002E4C97" w:rsidP="002E4C97">
            <w:pPr>
              <w:pStyle w:val="BodyCopy"/>
            </w:pPr>
            <w:r>
              <w:t>&gt;2 Cat 2s</w:t>
            </w: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14:paraId="524A341C" w14:textId="77777777" w:rsidR="002E4C97" w:rsidRDefault="002E4C97" w:rsidP="002E4C97">
            <w:pPr>
              <w:pStyle w:val="BodyCopy"/>
            </w:pPr>
            <w:r>
              <w:t>7</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14:paraId="03BDEC6B" w14:textId="77777777" w:rsidR="002E4C97" w:rsidRDefault="002E4C97" w:rsidP="002E4C97">
            <w:pPr>
              <w:pStyle w:val="BodyCopy"/>
            </w:pPr>
            <w:r>
              <w:t>2</w:t>
            </w:r>
          </w:p>
        </w:tc>
        <w:tc>
          <w:tcPr>
            <w:tcW w:w="1499" w:type="dxa"/>
            <w:tcBorders>
              <w:top w:val="nil"/>
              <w:left w:val="nil"/>
              <w:bottom w:val="single" w:sz="8" w:space="0" w:color="auto"/>
              <w:right w:val="single" w:sz="8" w:space="0" w:color="auto"/>
            </w:tcBorders>
            <w:tcMar>
              <w:top w:w="0" w:type="dxa"/>
              <w:left w:w="108" w:type="dxa"/>
              <w:bottom w:w="0" w:type="dxa"/>
              <w:right w:w="108" w:type="dxa"/>
            </w:tcMar>
            <w:hideMark/>
          </w:tcPr>
          <w:p w14:paraId="28237AF9" w14:textId="77777777" w:rsidR="002E4C97" w:rsidRDefault="002E4C97" w:rsidP="002E4C97">
            <w:pPr>
              <w:pStyle w:val="BodyCopy"/>
            </w:pPr>
            <w:r>
              <w:t>5</w:t>
            </w:r>
          </w:p>
        </w:tc>
        <w:tc>
          <w:tcPr>
            <w:tcW w:w="1285" w:type="dxa"/>
            <w:tcBorders>
              <w:top w:val="nil"/>
              <w:left w:val="nil"/>
              <w:bottom w:val="single" w:sz="8" w:space="0" w:color="auto"/>
              <w:right w:val="single" w:sz="8" w:space="0" w:color="auto"/>
            </w:tcBorders>
            <w:tcMar>
              <w:top w:w="0" w:type="dxa"/>
              <w:left w:w="108" w:type="dxa"/>
              <w:bottom w:w="0" w:type="dxa"/>
              <w:right w:w="108" w:type="dxa"/>
            </w:tcMar>
            <w:hideMark/>
          </w:tcPr>
          <w:p w14:paraId="74315B79" w14:textId="77777777" w:rsidR="002E4C97" w:rsidRDefault="002E4C97" w:rsidP="002E4C97">
            <w:pPr>
              <w:pStyle w:val="BodyCopy"/>
            </w:pPr>
            <w:r>
              <w:t>14</w:t>
            </w:r>
          </w:p>
        </w:tc>
      </w:tr>
      <w:tr w:rsidR="002E4C97" w14:paraId="0C88F753" w14:textId="77777777" w:rsidTr="002E4C97">
        <w:tc>
          <w:tcPr>
            <w:tcW w:w="17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AE1470" w14:textId="77777777" w:rsidR="002E4C97" w:rsidRDefault="002E4C97" w:rsidP="002E4C97">
            <w:pPr>
              <w:pStyle w:val="BodyCopy"/>
            </w:pPr>
            <w:r>
              <w:t>Voluntary and Faith</w:t>
            </w: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14:paraId="2252D046" w14:textId="77777777" w:rsidR="002E4C97" w:rsidRDefault="002E4C97" w:rsidP="002E4C97">
            <w:pPr>
              <w:pStyle w:val="BodyCopy"/>
            </w:pPr>
            <w:r>
              <w:t>7</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14:paraId="5E0CE120" w14:textId="77777777" w:rsidR="002E4C97" w:rsidRDefault="002E4C97" w:rsidP="002E4C97">
            <w:pPr>
              <w:pStyle w:val="BodyCopy"/>
            </w:pPr>
            <w:r>
              <w:t>1</w:t>
            </w:r>
          </w:p>
        </w:tc>
        <w:tc>
          <w:tcPr>
            <w:tcW w:w="1499" w:type="dxa"/>
            <w:tcBorders>
              <w:top w:val="nil"/>
              <w:left w:val="nil"/>
              <w:bottom w:val="single" w:sz="8" w:space="0" w:color="auto"/>
              <w:right w:val="single" w:sz="8" w:space="0" w:color="auto"/>
            </w:tcBorders>
            <w:tcMar>
              <w:top w:w="0" w:type="dxa"/>
              <w:left w:w="108" w:type="dxa"/>
              <w:bottom w:w="0" w:type="dxa"/>
              <w:right w:w="108" w:type="dxa"/>
            </w:tcMar>
            <w:hideMark/>
          </w:tcPr>
          <w:p w14:paraId="2F255E58" w14:textId="77777777" w:rsidR="002E4C97" w:rsidRDefault="002E4C97" w:rsidP="002E4C97">
            <w:pPr>
              <w:pStyle w:val="BodyCopy"/>
            </w:pPr>
            <w:r>
              <w:t>N/A</w:t>
            </w:r>
          </w:p>
        </w:tc>
        <w:tc>
          <w:tcPr>
            <w:tcW w:w="1285" w:type="dxa"/>
            <w:tcBorders>
              <w:top w:val="nil"/>
              <w:left w:val="nil"/>
              <w:bottom w:val="single" w:sz="8" w:space="0" w:color="auto"/>
              <w:right w:val="single" w:sz="8" w:space="0" w:color="auto"/>
            </w:tcBorders>
            <w:tcMar>
              <w:top w:w="0" w:type="dxa"/>
              <w:left w:w="108" w:type="dxa"/>
              <w:bottom w:w="0" w:type="dxa"/>
              <w:right w:w="108" w:type="dxa"/>
            </w:tcMar>
            <w:hideMark/>
          </w:tcPr>
          <w:p w14:paraId="47A12804" w14:textId="77777777" w:rsidR="002E4C97" w:rsidRDefault="002E4C97" w:rsidP="002E4C97">
            <w:pPr>
              <w:pStyle w:val="BodyCopy"/>
            </w:pPr>
            <w:r>
              <w:t>8</w:t>
            </w:r>
          </w:p>
        </w:tc>
      </w:tr>
    </w:tbl>
    <w:p w14:paraId="406AA456" w14:textId="7D84E4C5" w:rsidR="002E4C97" w:rsidRDefault="002E4C97" w:rsidP="002E4C97">
      <w:pPr>
        <w:pStyle w:val="Header2"/>
        <w:numPr>
          <w:ilvl w:val="0"/>
          <w:numId w:val="0"/>
        </w:numPr>
      </w:pPr>
    </w:p>
    <w:p w14:paraId="275B72CA" w14:textId="556994D0" w:rsidR="002E4C97" w:rsidRDefault="002E4C97" w:rsidP="002E4C97">
      <w:pPr>
        <w:pStyle w:val="Header2"/>
      </w:pPr>
      <w:r>
        <w:t>What proportion of these multi-agency exercises were:</w:t>
      </w:r>
    </w:p>
    <w:p w14:paraId="7A4F8326" w14:textId="6778651E" w:rsidR="002E4C97" w:rsidRDefault="002E4C97" w:rsidP="002E4C97">
      <w:pPr>
        <w:pStyle w:val="Header2"/>
        <w:numPr>
          <w:ilvl w:val="0"/>
          <w:numId w:val="0"/>
        </w:numPr>
        <w:ind w:left="720"/>
      </w:pPr>
      <w:proofErr w:type="spellStart"/>
      <w:r>
        <w:t>Tabletop</w:t>
      </w:r>
      <w:proofErr w:type="spellEnd"/>
      <w:r>
        <w:t xml:space="preserve"> / Scenario Based</w:t>
      </w:r>
    </w:p>
    <w:p w14:paraId="57674BDA" w14:textId="304675B0" w:rsidR="002E4C97" w:rsidRDefault="002E4C97" w:rsidP="002E4C97">
      <w:pPr>
        <w:pStyle w:val="Header2"/>
        <w:numPr>
          <w:ilvl w:val="0"/>
          <w:numId w:val="0"/>
        </w:numPr>
        <w:ind w:left="720"/>
      </w:pPr>
      <w:r>
        <w:t>Live Exercises</w:t>
      </w:r>
    </w:p>
    <w:p w14:paraId="30D5DE8F" w14:textId="4EE20704" w:rsidR="002E4C97" w:rsidRDefault="002E4C97" w:rsidP="002E4C97">
      <w:pPr>
        <w:pStyle w:val="Header2"/>
        <w:numPr>
          <w:ilvl w:val="0"/>
          <w:numId w:val="0"/>
        </w:numPr>
        <w:ind w:left="720"/>
      </w:pPr>
      <w:r>
        <w:t>Other (please state).</w:t>
      </w:r>
    </w:p>
    <w:p w14:paraId="17C7F12A" w14:textId="6E352352" w:rsidR="002E4C97" w:rsidRDefault="002E4C97" w:rsidP="002E4C97">
      <w:pPr>
        <w:pStyle w:val="BodyCopy"/>
        <w:ind w:left="720"/>
      </w:pPr>
      <w:r>
        <w:t xml:space="preserve">Please see above </w:t>
      </w:r>
    </w:p>
    <w:p w14:paraId="0D312152" w14:textId="77777777" w:rsidR="002E4C97" w:rsidRDefault="002E4C97" w:rsidP="002E4C97">
      <w:pPr>
        <w:pStyle w:val="Header2"/>
        <w:numPr>
          <w:ilvl w:val="0"/>
          <w:numId w:val="0"/>
        </w:numPr>
        <w:ind w:left="720"/>
      </w:pPr>
    </w:p>
    <w:p w14:paraId="6C7B8A3C" w14:textId="6ADBE795" w:rsidR="002E4C97" w:rsidRDefault="002E4C97" w:rsidP="002E4C97">
      <w:pPr>
        <w:pStyle w:val="Header2"/>
      </w:pPr>
      <w:r>
        <w:t>Please detail how post-exercise findings are fed back into the organisation and how any changes to policies and procedures are implemented as a result of this feedback.</w:t>
      </w:r>
    </w:p>
    <w:p w14:paraId="5A72FF8E" w14:textId="0629E410" w:rsidR="002E4C97" w:rsidRDefault="002E4C97" w:rsidP="002E4C97">
      <w:pPr>
        <w:pStyle w:val="BodyCopy"/>
        <w:ind w:left="720"/>
      </w:pPr>
      <w:r w:rsidRPr="002E4C97">
        <w:t>Hot and cold debriefs are conducted where relevant to the exercise in order to identify learning for multi-agency partners. This is then provided in the form of a post exercise report which will be fed into the relevant organisational learning processes and will inform future policy updates.</w:t>
      </w:r>
    </w:p>
    <w:p w14:paraId="1032EB34" w14:textId="77777777" w:rsidR="002E4C97" w:rsidRDefault="002E4C97" w:rsidP="002E4C97">
      <w:pPr>
        <w:pStyle w:val="Header2"/>
        <w:numPr>
          <w:ilvl w:val="0"/>
          <w:numId w:val="0"/>
        </w:numPr>
        <w:ind w:left="720"/>
      </w:pPr>
    </w:p>
    <w:p w14:paraId="08C2C9D3" w14:textId="1E611B8B" w:rsidR="002E4C97" w:rsidRDefault="002E4C97" w:rsidP="002E4C97">
      <w:pPr>
        <w:pStyle w:val="Header2"/>
      </w:pPr>
      <w:r>
        <w:t>What proportion of multi-agency exercises in the last 3 years:</w:t>
      </w:r>
    </w:p>
    <w:p w14:paraId="33C551F6" w14:textId="101E4BD1" w:rsidR="002E4C97" w:rsidRDefault="002E4C97" w:rsidP="002E4C97">
      <w:pPr>
        <w:pStyle w:val="Header2"/>
        <w:numPr>
          <w:ilvl w:val="0"/>
          <w:numId w:val="0"/>
        </w:numPr>
        <w:ind w:left="720"/>
      </w:pPr>
      <w:r>
        <w:lastRenderedPageBreak/>
        <w:t>I</w:t>
      </w:r>
      <w:r>
        <w:t>nvolved more than two CCA 2004 category one responder organisations (please detail) ii. Involved CCA 2004 category two responders (please detail) iii. Involved organisations from the voluntary and faith based sectors (please detail).</w:t>
      </w:r>
    </w:p>
    <w:p w14:paraId="33E60796" w14:textId="02637EFC" w:rsidR="002E4C97" w:rsidRDefault="002E4C97" w:rsidP="002E4C97">
      <w:pPr>
        <w:pStyle w:val="BodyCopy"/>
        <w:ind w:left="720"/>
      </w:pPr>
      <w:r>
        <w:t xml:space="preserve">Please see above </w:t>
      </w:r>
    </w:p>
    <w:p w14:paraId="34BF2447" w14:textId="77777777" w:rsidR="002E4C97" w:rsidRDefault="002E4C97" w:rsidP="002E4C97">
      <w:pPr>
        <w:pStyle w:val="Header2"/>
        <w:numPr>
          <w:ilvl w:val="0"/>
          <w:numId w:val="0"/>
        </w:numPr>
        <w:ind w:left="720"/>
      </w:pPr>
    </w:p>
    <w:p w14:paraId="36DE3BF3" w14:textId="3E0B281E" w:rsidR="005B3BE6" w:rsidRDefault="002E4C97" w:rsidP="002E4C97">
      <w:pPr>
        <w:pStyle w:val="Header2"/>
      </w:pPr>
      <w:r>
        <w:t>Please detail how the aims and objectives of the exercise are determined and communicated to the parties involved.</w:t>
      </w:r>
    </w:p>
    <w:p w14:paraId="4D0EE4EF" w14:textId="36204D65" w:rsidR="002E4C97" w:rsidRDefault="002E4C97" w:rsidP="002E4C97">
      <w:pPr>
        <w:pStyle w:val="BodyCopy"/>
        <w:ind w:left="720"/>
      </w:pPr>
      <w:r w:rsidRPr="002E4C97">
        <w:t>The aims and objectives of each exercise are set and agreed in a multi-agency planning meeting, chaired by the host agency. These are then communicated in the exercise planning document for reference by all players.</w:t>
      </w:r>
    </w:p>
    <w:p w14:paraId="534B2C71" w14:textId="77777777" w:rsidR="002E4C97" w:rsidRPr="006D2A7E" w:rsidRDefault="002E4C97" w:rsidP="002E4C97">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2E4C97"/>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2281521">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F39F8D-E7EA-45B7-9386-847E9E252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471</Words>
  <Characters>2689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2025-06-03T11:02:00Z</dcterms:created>
  <dcterms:modified xsi:type="dcterms:W3CDTF">2025-06-03T11:02:00Z</dcterms:modified>
</cp:coreProperties>
</file>