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BC080F4" w:rsidR="00BC08C6" w:rsidRPr="00F21541" w:rsidRDefault="00223E8B" w:rsidP="00F21541">
      <w:pPr>
        <w:pStyle w:val="Header1"/>
      </w:pPr>
      <w:r>
        <w:t>FOI</w:t>
      </w:r>
      <w:r w:rsidR="00A2127C">
        <w:t xml:space="preserve"> </w:t>
      </w:r>
      <w:r w:rsidR="00342ED9">
        <w:t>3821</w:t>
      </w:r>
    </w:p>
    <w:p w14:paraId="03EDF20E" w14:textId="6329DBA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42ED9">
        <w:rPr>
          <w:noProof/>
        </w:rPr>
        <w:t>02/05/2025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E929BB4" w14:textId="2C7CCF80" w:rsidR="00342ED9" w:rsidRDefault="00342ED9" w:rsidP="00342ED9">
      <w:pPr>
        <w:pStyle w:val="Header2"/>
      </w:pPr>
      <w:r>
        <w:t>What technology platform does the Trust currently use to support its Direct Engagement (DE) model for the medical locum workforce?</w:t>
      </w:r>
    </w:p>
    <w:p w14:paraId="4B311F04" w14:textId="4821AF36" w:rsidR="00342ED9" w:rsidRDefault="00342ED9" w:rsidP="00342ED9">
      <w:pPr>
        <w:pStyle w:val="BodyCopy"/>
        <w:ind w:left="720"/>
      </w:pPr>
      <w:r w:rsidRPr="00342ED9">
        <w:t>LMS - Bedford Site and Staff Direct - Luton Site</w:t>
      </w:r>
    </w:p>
    <w:p w14:paraId="5D3C0483" w14:textId="77777777" w:rsidR="00342ED9" w:rsidRDefault="00342ED9" w:rsidP="00342ED9">
      <w:pPr>
        <w:pStyle w:val="Header2"/>
        <w:numPr>
          <w:ilvl w:val="0"/>
          <w:numId w:val="0"/>
        </w:numPr>
        <w:ind w:left="720" w:hanging="720"/>
      </w:pPr>
    </w:p>
    <w:p w14:paraId="596C399B" w14:textId="716AF8E1" w:rsidR="00342ED9" w:rsidRDefault="00342ED9" w:rsidP="00342ED9">
      <w:pPr>
        <w:pStyle w:val="Header2"/>
      </w:pPr>
      <w:r>
        <w:t>What is the name of the platform provider?</w:t>
      </w:r>
    </w:p>
    <w:p w14:paraId="2FDAC5C0" w14:textId="7D6150EF" w:rsidR="00342ED9" w:rsidRDefault="00342ED9" w:rsidP="00342ED9">
      <w:pPr>
        <w:pStyle w:val="BodyCopy"/>
        <w:ind w:left="720"/>
      </w:pPr>
      <w:r w:rsidRPr="00342ED9">
        <w:t xml:space="preserve">LMS - Holt Doctors, Staff Direct - </w:t>
      </w:r>
      <w:proofErr w:type="spellStart"/>
      <w:r w:rsidRPr="00342ED9">
        <w:t>RLDatix</w:t>
      </w:r>
      <w:proofErr w:type="spellEnd"/>
    </w:p>
    <w:p w14:paraId="38905CD6" w14:textId="77777777" w:rsidR="00342ED9" w:rsidRDefault="00342ED9" w:rsidP="00342ED9">
      <w:pPr>
        <w:pStyle w:val="Header2"/>
        <w:numPr>
          <w:ilvl w:val="0"/>
          <w:numId w:val="0"/>
        </w:numPr>
        <w:ind w:left="720" w:hanging="720"/>
      </w:pPr>
    </w:p>
    <w:p w14:paraId="27EADAD5" w14:textId="196ACB73" w:rsidR="00342ED9" w:rsidRDefault="00342ED9" w:rsidP="00342ED9">
      <w:pPr>
        <w:pStyle w:val="Header2"/>
      </w:pPr>
      <w:r>
        <w:t>What is the cost of the platform expressed as a percentage fee or pence per hour?</w:t>
      </w:r>
    </w:p>
    <w:p w14:paraId="310BC089" w14:textId="748F79AB" w:rsidR="00342ED9" w:rsidRDefault="00342ED9" w:rsidP="00342ED9">
      <w:pPr>
        <w:pStyle w:val="BodyCopy"/>
        <w:ind w:left="720"/>
      </w:pPr>
      <w:r>
        <w:t xml:space="preserve">Exempt under </w:t>
      </w:r>
      <w:r w:rsidRPr="00342ED9">
        <w:t>Section 43 –</w:t>
      </w:r>
      <w:r>
        <w:t xml:space="preserve"> </w:t>
      </w:r>
      <w:r w:rsidRPr="00342ED9">
        <w:t>prejudice to commercial interests</w:t>
      </w:r>
    </w:p>
    <w:p w14:paraId="5A42483B" w14:textId="77777777" w:rsidR="00342ED9" w:rsidRDefault="00342ED9" w:rsidP="00342ED9">
      <w:pPr>
        <w:pStyle w:val="Header2"/>
        <w:numPr>
          <w:ilvl w:val="0"/>
          <w:numId w:val="0"/>
        </w:numPr>
        <w:ind w:left="720" w:hanging="720"/>
      </w:pPr>
    </w:p>
    <w:p w14:paraId="77D9E9F4" w14:textId="3F3B873D" w:rsidR="00342ED9" w:rsidRDefault="00342ED9" w:rsidP="00342ED9">
      <w:pPr>
        <w:pStyle w:val="Header2"/>
      </w:pPr>
      <w:r>
        <w:t>What staffing groups does the Trust include in its Direct Engagement (DE) model (e.g., medical, AHPs, clinical, non-clinical)?</w:t>
      </w:r>
    </w:p>
    <w:p w14:paraId="69BFFB36" w14:textId="05D22EFE" w:rsidR="00342ED9" w:rsidRDefault="00342ED9" w:rsidP="00342ED9">
      <w:pPr>
        <w:pStyle w:val="BodyCopy"/>
        <w:ind w:left="720"/>
      </w:pPr>
      <w:r w:rsidRPr="00342ED9">
        <w:t>Medical, AHP &amp; Administration</w:t>
      </w:r>
    </w:p>
    <w:p w14:paraId="18A481FF" w14:textId="77777777" w:rsidR="00342ED9" w:rsidRDefault="00342ED9" w:rsidP="00342ED9">
      <w:pPr>
        <w:pStyle w:val="Header2"/>
        <w:numPr>
          <w:ilvl w:val="0"/>
          <w:numId w:val="0"/>
        </w:numPr>
        <w:ind w:left="720" w:hanging="720"/>
      </w:pPr>
    </w:p>
    <w:p w14:paraId="7DF127E7" w14:textId="7585E3B0" w:rsidR="00342ED9" w:rsidRDefault="00342ED9" w:rsidP="00342ED9">
      <w:pPr>
        <w:pStyle w:val="Header2"/>
      </w:pPr>
      <w:r>
        <w:t>What is the current uptake of the DE model within the Trust, specifically as a percentage or proportion of the total locum workforce?</w:t>
      </w:r>
    </w:p>
    <w:p w14:paraId="4EB7FD77" w14:textId="59311C67" w:rsidR="00B24D3F" w:rsidRDefault="00342ED9" w:rsidP="00342ED9">
      <w:pPr>
        <w:pStyle w:val="BodyCopy"/>
        <w:ind w:left="720"/>
      </w:pPr>
      <w:r w:rsidRPr="00342ED9">
        <w:t>100%</w:t>
      </w:r>
      <w:bookmarkStart w:id="0" w:name="_GoBack"/>
      <w:bookmarkEnd w:id="0"/>
    </w:p>
    <w:p w14:paraId="4C1B6EE3" w14:textId="77777777" w:rsidR="00342ED9" w:rsidRPr="006D2A7E" w:rsidRDefault="00342ED9" w:rsidP="00342ED9">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42ED9"/>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25DF33-5FFF-4B3A-8068-67BFA536D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349</Words>
  <Characters>1995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2025-05-02T12:59:00Z</dcterms:created>
  <dcterms:modified xsi:type="dcterms:W3CDTF">2025-05-02T12:59:00Z</dcterms:modified>
</cp:coreProperties>
</file>