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36CEE47" w:rsidR="00BC08C6" w:rsidRPr="00F21541" w:rsidRDefault="00223E8B" w:rsidP="00F21541">
      <w:pPr>
        <w:pStyle w:val="Header1"/>
      </w:pPr>
      <w:r>
        <w:t>FOI</w:t>
      </w:r>
      <w:r w:rsidR="00A2127C">
        <w:t xml:space="preserve"> </w:t>
      </w:r>
      <w:r w:rsidR="00020FF9">
        <w:t>3781</w:t>
      </w:r>
    </w:p>
    <w:p w14:paraId="03EDF20E" w14:textId="6D29509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20FF9">
        <w:rPr>
          <w:noProof/>
        </w:rPr>
        <w:t>09/05/2025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EB7FD77" w14:textId="7FA1FF57" w:rsidR="00B24D3F" w:rsidRDefault="00020FF9" w:rsidP="00020FF9">
      <w:pPr>
        <w:pStyle w:val="Header2"/>
      </w:pPr>
      <w:r w:rsidRPr="00020FF9">
        <w:t xml:space="preserve">Please can you provide your protocols and guidelines for stroke management as was live and in force as at August </w:t>
      </w:r>
      <w:proofErr w:type="gramStart"/>
      <w:r w:rsidRPr="00020FF9">
        <w:t>2023.</w:t>
      </w:r>
      <w:proofErr w:type="gramEnd"/>
    </w:p>
    <w:p w14:paraId="04CDAFCF" w14:textId="387DE478" w:rsidR="00020FF9" w:rsidRDefault="00020FF9" w:rsidP="00020FF9">
      <w:pPr>
        <w:pStyle w:val="BodyCopy"/>
        <w:ind w:left="720"/>
      </w:pPr>
      <w:r>
        <w:t xml:space="preserve">Please see attached </w:t>
      </w:r>
      <w:bookmarkStart w:id="0" w:name="_GoBack"/>
      <w:bookmarkEnd w:id="0"/>
    </w:p>
    <w:p w14:paraId="285A79E6" w14:textId="77777777" w:rsidR="00020FF9" w:rsidRPr="006D2A7E" w:rsidRDefault="00020FF9" w:rsidP="00020FF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20FF9"/>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634D35-6544-43EC-B150-F368B76E7F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265</Words>
  <Characters>1511</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2025-05-09T12:46:00Z</dcterms:created>
  <dcterms:modified xsi:type="dcterms:W3CDTF">2025-05-09T12:46:00Z</dcterms:modified>
</cp:coreProperties>
</file>