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585E7C" w:rsidR="00BC08C6" w:rsidRPr="00F21541" w:rsidRDefault="00223E8B" w:rsidP="00F21541">
      <w:pPr>
        <w:pStyle w:val="Header1"/>
      </w:pPr>
      <w:r>
        <w:t>FOI</w:t>
      </w:r>
      <w:r w:rsidR="00A2127C">
        <w:t xml:space="preserve"> </w:t>
      </w:r>
      <w:r w:rsidR="007619CF">
        <w:t>3767</w:t>
      </w:r>
    </w:p>
    <w:p w14:paraId="03EDF20E" w14:textId="07BF83B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619CF">
        <w:rPr>
          <w:noProof/>
        </w:rPr>
        <w:t>15/04/2025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D844441" w14:textId="3CAA6A85" w:rsidR="007619CF" w:rsidRDefault="007619CF" w:rsidP="007619CF">
      <w:pPr>
        <w:pStyle w:val="Header2"/>
      </w:pPr>
      <w:r>
        <w:t>The names of the companies that installed the solar panels at Bedford Hospital.</w:t>
      </w:r>
    </w:p>
    <w:p w14:paraId="70C53399" w14:textId="531166C5" w:rsidR="007619CF" w:rsidRDefault="007619CF" w:rsidP="007619CF">
      <w:pPr>
        <w:pStyle w:val="BodyCopy"/>
        <w:ind w:left="720"/>
      </w:pPr>
      <w:r w:rsidRPr="007619CF">
        <w:t>Sol</w:t>
      </w:r>
      <w:bookmarkStart w:id="0" w:name="_GoBack"/>
      <w:bookmarkEnd w:id="0"/>
      <w:r w:rsidRPr="007619CF">
        <w:t>ar Century Holdings Ltd</w:t>
      </w:r>
    </w:p>
    <w:p w14:paraId="7B88CD43" w14:textId="77777777" w:rsidR="007619CF" w:rsidRDefault="007619CF" w:rsidP="007619CF">
      <w:pPr>
        <w:pStyle w:val="Header2"/>
        <w:numPr>
          <w:ilvl w:val="0"/>
          <w:numId w:val="0"/>
        </w:numPr>
        <w:ind w:left="720" w:hanging="720"/>
      </w:pPr>
    </w:p>
    <w:p w14:paraId="663B5724" w14:textId="4AA90CF8" w:rsidR="007619CF" w:rsidRDefault="007619CF" w:rsidP="007619CF">
      <w:pPr>
        <w:pStyle w:val="Header2"/>
      </w:pPr>
      <w:r>
        <w:t>The names of the company / brand that manufactured the panels installed at the hospital.</w:t>
      </w:r>
    </w:p>
    <w:p w14:paraId="52636ADF" w14:textId="0233178C" w:rsidR="007619CF" w:rsidRDefault="007619CF" w:rsidP="007619CF">
      <w:pPr>
        <w:pStyle w:val="BodyCopy"/>
        <w:ind w:left="720"/>
      </w:pPr>
      <w:proofErr w:type="spellStart"/>
      <w:r w:rsidRPr="007619CF">
        <w:t>Yingli</w:t>
      </w:r>
      <w:proofErr w:type="spellEnd"/>
      <w:r w:rsidRPr="007619CF">
        <w:t xml:space="preserve"> Energy (China) Company Ltd</w:t>
      </w:r>
    </w:p>
    <w:p w14:paraId="0627B691" w14:textId="77777777" w:rsidR="007619CF" w:rsidRDefault="007619CF" w:rsidP="007619CF">
      <w:pPr>
        <w:pStyle w:val="Header2"/>
        <w:numPr>
          <w:ilvl w:val="0"/>
          <w:numId w:val="0"/>
        </w:numPr>
        <w:ind w:left="720" w:hanging="720"/>
      </w:pPr>
    </w:p>
    <w:p w14:paraId="4EB7FD77" w14:textId="7D1AFE9E" w:rsidR="00B24D3F" w:rsidRDefault="007619CF" w:rsidP="007619CF">
      <w:pPr>
        <w:pStyle w:val="Header2"/>
      </w:pPr>
      <w:r>
        <w:t>Any internal or external correspondence that discusses the risk of slave labour from the Xinjiang region being a part of this supply chain.</w:t>
      </w:r>
    </w:p>
    <w:p w14:paraId="0FA6EC6A" w14:textId="6F05C1D6" w:rsidR="007619CF" w:rsidRDefault="007619CF" w:rsidP="007619CF">
      <w:pPr>
        <w:pStyle w:val="BodyCopy"/>
        <w:ind w:left="720"/>
      </w:pPr>
      <w:r>
        <w:t>N/A</w:t>
      </w:r>
    </w:p>
    <w:p w14:paraId="4CB34595" w14:textId="77777777" w:rsidR="007619CF" w:rsidRPr="006D2A7E" w:rsidRDefault="007619CF" w:rsidP="007619CF">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619CF"/>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48F03-D8F6-4611-85BB-A677EBB67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300</Words>
  <Characters>1712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2025-04-15T11:09:00Z</dcterms:created>
  <dcterms:modified xsi:type="dcterms:W3CDTF">2025-04-15T11:09:00Z</dcterms:modified>
</cp:coreProperties>
</file>