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7A4A7A7" w:rsidR="00BC08C6" w:rsidRPr="00F21541" w:rsidRDefault="00223E8B" w:rsidP="00F21541">
      <w:pPr>
        <w:pStyle w:val="Header1"/>
      </w:pPr>
      <w:r>
        <w:t>FOI</w:t>
      </w:r>
      <w:r w:rsidR="00A2127C">
        <w:t xml:space="preserve"> </w:t>
      </w:r>
      <w:r w:rsidR="00684A53">
        <w:t>3754</w:t>
      </w:r>
    </w:p>
    <w:p w14:paraId="03EDF20E" w14:textId="1F34C24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A01F9">
        <w:rPr>
          <w:noProof/>
        </w:rPr>
        <w:t>11/04/2025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82BE018" w14:textId="30141414" w:rsidR="00684A53" w:rsidRDefault="00684A53" w:rsidP="00684A53">
      <w:pPr>
        <w:pStyle w:val="Header2"/>
      </w:pPr>
      <w:r>
        <w:t>Did the hospital trust use high dose PPI medication, e.g. omeprazole, to treat Eosinophilic Oesophagitis (</w:t>
      </w:r>
      <w:proofErr w:type="spellStart"/>
      <w:proofErr w:type="gramStart"/>
      <w:r>
        <w:t>EoE</w:t>
      </w:r>
      <w:proofErr w:type="spellEnd"/>
      <w:proofErr w:type="gramEnd"/>
      <w:r>
        <w:t xml:space="preserve">) in children before June 2018? </w:t>
      </w:r>
    </w:p>
    <w:p w14:paraId="0D531D39" w14:textId="7B80474C" w:rsidR="00684A53" w:rsidRDefault="00684A53" w:rsidP="00684A53">
      <w:pPr>
        <w:pStyle w:val="BodyCopy"/>
        <w:ind w:left="720"/>
      </w:pPr>
      <w:r>
        <w:t xml:space="preserve">Data unavailable </w:t>
      </w:r>
    </w:p>
    <w:p w14:paraId="0DDB3110" w14:textId="77777777" w:rsidR="00684A53" w:rsidRDefault="00684A53" w:rsidP="00684A53">
      <w:pPr>
        <w:pStyle w:val="Header2"/>
        <w:numPr>
          <w:ilvl w:val="0"/>
          <w:numId w:val="0"/>
        </w:numPr>
        <w:ind w:left="720" w:hanging="720"/>
      </w:pPr>
    </w:p>
    <w:p w14:paraId="4EB7FD77" w14:textId="033C3363" w:rsidR="00B24D3F" w:rsidRDefault="00684A53" w:rsidP="00684A53">
      <w:pPr>
        <w:pStyle w:val="Header2"/>
      </w:pPr>
      <w:r>
        <w:t xml:space="preserve">When did the use of high dose PPI become routine treatment for </w:t>
      </w:r>
      <w:proofErr w:type="spellStart"/>
      <w:proofErr w:type="gramStart"/>
      <w:r>
        <w:t>EoE</w:t>
      </w:r>
      <w:proofErr w:type="spellEnd"/>
      <w:proofErr w:type="gramEnd"/>
      <w:r>
        <w:t>?</w:t>
      </w:r>
    </w:p>
    <w:p w14:paraId="378C0B59" w14:textId="36976E99" w:rsidR="00684A53" w:rsidRDefault="00684A53" w:rsidP="00684A53">
      <w:pPr>
        <w:pStyle w:val="BodyCopy"/>
        <w:ind w:left="720"/>
      </w:pPr>
      <w:r>
        <w:t xml:space="preserve">PPI not routinely used for </w:t>
      </w:r>
      <w:proofErr w:type="spellStart"/>
      <w:proofErr w:type="gramStart"/>
      <w:r>
        <w:t>EoE</w:t>
      </w:r>
      <w:proofErr w:type="spellEnd"/>
      <w:proofErr w:type="gramEnd"/>
      <w:r>
        <w:t xml:space="preserve"> treatment </w:t>
      </w:r>
    </w:p>
    <w:p w14:paraId="098BD90A" w14:textId="77777777" w:rsidR="00684A53" w:rsidRDefault="00684A53" w:rsidP="00684A53">
      <w:pPr>
        <w:pStyle w:val="Header2"/>
        <w:numPr>
          <w:ilvl w:val="0"/>
          <w:numId w:val="0"/>
        </w:numPr>
        <w:ind w:left="720" w:hanging="720"/>
      </w:pPr>
    </w:p>
    <w:p w14:paraId="0541D445" w14:textId="6A7ABB65" w:rsidR="00684A53" w:rsidRDefault="00684A53" w:rsidP="00684A53">
      <w:pPr>
        <w:pStyle w:val="Header2"/>
      </w:pPr>
      <w:r w:rsidRPr="00684A53">
        <w:t>Please can you state if the Trust typically informs individual clinics regarding FOI requests made by the public.  If this is not routine, please indicate circumstances when a clinician would be informed regarding a FOI request.</w:t>
      </w:r>
    </w:p>
    <w:p w14:paraId="2586D93D" w14:textId="2ED4906B" w:rsidR="00684A53" w:rsidRPr="001A01F9" w:rsidRDefault="001A01F9" w:rsidP="001A01F9">
      <w:pPr>
        <w:pStyle w:val="BodyCopy"/>
        <w:ind w:left="720"/>
      </w:pPr>
      <w:r w:rsidRPr="001A01F9">
        <w:t>Freedom of Information (FOI) requests are directed solely to the individual or team in possession of the relevant information. There is no formal process for notifying individuals who fall outside the scope of the request</w:t>
      </w:r>
    </w:p>
    <w:p w14:paraId="6BD125FD" w14:textId="77777777" w:rsidR="001A01F9" w:rsidRPr="006D2A7E" w:rsidRDefault="001A01F9" w:rsidP="00684A53">
      <w:pPr>
        <w:pStyle w:val="Header2"/>
        <w:numPr>
          <w:ilvl w:val="0"/>
          <w:numId w:val="0"/>
        </w:numPr>
        <w:ind w:left="720" w:hanging="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01F9"/>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84A53"/>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B1E278-DD80-4C5E-8E71-A322142A3B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352</Words>
  <Characters>2007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2025-04-10T14:31:00Z</dcterms:created>
  <dcterms:modified xsi:type="dcterms:W3CDTF">2025-04-11T10:17:00Z</dcterms:modified>
</cp:coreProperties>
</file>