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D7D2F88" w:rsidR="00BC08C6" w:rsidRPr="00F21541" w:rsidRDefault="00223E8B" w:rsidP="00F21541">
      <w:pPr>
        <w:pStyle w:val="Header1"/>
      </w:pPr>
      <w:r>
        <w:t>FOI</w:t>
      </w:r>
      <w:r w:rsidR="00A2127C">
        <w:t xml:space="preserve"> </w:t>
      </w:r>
      <w:r w:rsidR="00314042">
        <w:t>3731</w:t>
      </w:r>
    </w:p>
    <w:p w14:paraId="03EDF20E" w14:textId="05E5F37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14042">
        <w:rPr>
          <w:noProof/>
        </w:rPr>
        <w:t>16/04/2025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56FFDCC" w14:textId="4745C46D" w:rsidR="00314042" w:rsidRDefault="00314042" w:rsidP="00314042">
      <w:pPr>
        <w:pStyle w:val="Header2"/>
      </w:pPr>
      <w:r>
        <w:t xml:space="preserve">The total number of reported workplace accidents and injuries related to the Luton &amp; Dunstable University Hospital (e.g., flooring, building </w:t>
      </w:r>
      <w:r w:rsidR="00676EE8">
        <w:t>infrastructure,</w:t>
      </w:r>
      <w:r>
        <w:t xml:space="preserve"> maintenance issues) from 1 January 2019 to 31 December 2024. </w:t>
      </w:r>
    </w:p>
    <w:p w14:paraId="5A8D745F" w14:textId="70C58E65" w:rsidR="00676EE8" w:rsidRDefault="00676EE8" w:rsidP="00676EE8">
      <w:pPr>
        <w:pStyle w:val="BodyCopy"/>
        <w:ind w:left="720"/>
      </w:pPr>
      <w:r>
        <w:t>96</w:t>
      </w:r>
    </w:p>
    <w:p w14:paraId="0BFACB1B" w14:textId="77777777" w:rsidR="00676EE8" w:rsidRDefault="00676EE8" w:rsidP="00676EE8">
      <w:pPr>
        <w:pStyle w:val="Header2"/>
        <w:numPr>
          <w:ilvl w:val="0"/>
          <w:numId w:val="0"/>
        </w:numPr>
        <w:ind w:left="720" w:hanging="720"/>
      </w:pPr>
    </w:p>
    <w:p w14:paraId="74685F49" w14:textId="486DF62A" w:rsidR="00314042" w:rsidRDefault="00314042" w:rsidP="00314042">
      <w:pPr>
        <w:pStyle w:val="Header2"/>
      </w:pPr>
      <w:r>
        <w:t xml:space="preserve">A breakdown of the total workplace accidents and injuries which occurred in the Maternity Wing of Luton &amp; Dunstable University Hospital between 1 January 2019 and 31December 2024 versus the rest of the hospital estate. </w:t>
      </w:r>
    </w:p>
    <w:p w14:paraId="102921F2" w14:textId="77777777" w:rsidR="00676EE8" w:rsidRDefault="00676EE8" w:rsidP="00676EE8">
      <w:pPr>
        <w:pStyle w:val="BodyCopy"/>
        <w:ind w:left="720"/>
      </w:pPr>
      <w:r>
        <w:t xml:space="preserve">Midwifery – 8 </w:t>
      </w:r>
    </w:p>
    <w:p w14:paraId="3D897B74" w14:textId="15080A1F" w:rsidR="00676EE8" w:rsidRDefault="00676EE8" w:rsidP="00676EE8">
      <w:pPr>
        <w:pStyle w:val="BodyCopy"/>
        <w:ind w:left="720"/>
      </w:pPr>
      <w:r>
        <w:t>Rest if the hospital - 88</w:t>
      </w:r>
    </w:p>
    <w:p w14:paraId="092EBFA9" w14:textId="77777777" w:rsidR="00676EE8" w:rsidRDefault="00676EE8" w:rsidP="00676EE8">
      <w:pPr>
        <w:pStyle w:val="Header2"/>
        <w:numPr>
          <w:ilvl w:val="0"/>
          <w:numId w:val="0"/>
        </w:numPr>
        <w:ind w:left="720" w:hanging="720"/>
      </w:pPr>
    </w:p>
    <w:p w14:paraId="631C6E1A" w14:textId="4D4CC245" w:rsidR="00314042" w:rsidRDefault="00314042" w:rsidP="00314042">
      <w:pPr>
        <w:pStyle w:val="Header2"/>
      </w:pPr>
      <w:r>
        <w:t xml:space="preserve">Categorisation of the incidents included in points </w:t>
      </w:r>
      <w:r>
        <w:t>1</w:t>
      </w:r>
      <w:r>
        <w:t xml:space="preserve"> and </w:t>
      </w:r>
      <w:r>
        <w:t>2</w:t>
      </w:r>
      <w:r>
        <w:t xml:space="preserve"> by cause, including, without limitation: </w:t>
      </w:r>
    </w:p>
    <w:p w14:paraId="6EE137AE" w14:textId="77777777" w:rsidR="00676EE8" w:rsidRDefault="00314042" w:rsidP="00314042">
      <w:pPr>
        <w:pStyle w:val="Header2"/>
        <w:numPr>
          <w:ilvl w:val="0"/>
          <w:numId w:val="0"/>
        </w:numPr>
        <w:ind w:left="720"/>
      </w:pPr>
      <w:r>
        <w:t xml:space="preserve">Slips, trips, and falls due to flooring defects </w:t>
      </w:r>
      <w:r>
        <w:t>(e.g</w:t>
      </w:r>
      <w:r>
        <w:t>., wet floors, uneven surfaces).</w:t>
      </w:r>
    </w:p>
    <w:p w14:paraId="37338CE6" w14:textId="77777777" w:rsidR="00676EE8" w:rsidRDefault="00676EE8" w:rsidP="00676EE8">
      <w:pPr>
        <w:pStyle w:val="BodyCopy"/>
        <w:ind w:left="720"/>
      </w:pPr>
      <w:r>
        <w:t>26</w:t>
      </w:r>
    </w:p>
    <w:p w14:paraId="54B8BB94" w14:textId="1F4BBA37" w:rsidR="00314042" w:rsidRDefault="00314042" w:rsidP="00314042">
      <w:pPr>
        <w:pStyle w:val="Header2"/>
        <w:numPr>
          <w:ilvl w:val="0"/>
          <w:numId w:val="0"/>
        </w:numPr>
        <w:ind w:left="720"/>
      </w:pPr>
      <w:r>
        <w:t xml:space="preserve"> </w:t>
      </w:r>
    </w:p>
    <w:p w14:paraId="4E00F854" w14:textId="4FB120E1" w:rsidR="00314042" w:rsidRDefault="00314042" w:rsidP="00314042">
      <w:pPr>
        <w:pStyle w:val="Header2"/>
        <w:numPr>
          <w:ilvl w:val="0"/>
          <w:numId w:val="0"/>
        </w:numPr>
        <w:ind w:left="720"/>
      </w:pPr>
      <w:r>
        <w:t xml:space="preserve">Accidents caused by faulty or unsafe hospital infrastructure </w:t>
      </w:r>
      <w:r>
        <w:t>(e.g</w:t>
      </w:r>
      <w:r>
        <w:t xml:space="preserve">., broken handrails, faulty doors, damaged furniture). </w:t>
      </w:r>
    </w:p>
    <w:p w14:paraId="594742F6" w14:textId="06A98223" w:rsidR="00676EE8" w:rsidRDefault="00676EE8" w:rsidP="00676EE8">
      <w:pPr>
        <w:pStyle w:val="BodyCopy"/>
        <w:ind w:left="720"/>
      </w:pPr>
      <w:r>
        <w:t>55</w:t>
      </w:r>
    </w:p>
    <w:p w14:paraId="4F90B4B6" w14:textId="77777777" w:rsidR="00676EE8" w:rsidRDefault="00676EE8" w:rsidP="00314042">
      <w:pPr>
        <w:pStyle w:val="Header2"/>
        <w:numPr>
          <w:ilvl w:val="0"/>
          <w:numId w:val="0"/>
        </w:numPr>
        <w:ind w:left="720"/>
      </w:pPr>
    </w:p>
    <w:p w14:paraId="16438702" w14:textId="2FF22D64" w:rsidR="00314042" w:rsidRDefault="00314042" w:rsidP="00314042">
      <w:pPr>
        <w:pStyle w:val="Header2"/>
        <w:numPr>
          <w:ilvl w:val="0"/>
          <w:numId w:val="0"/>
        </w:numPr>
        <w:ind w:left="720"/>
      </w:pPr>
      <w:r>
        <w:t xml:space="preserve">Injuries linked to poor lighting or visibility in hospital areas. </w:t>
      </w:r>
    </w:p>
    <w:p w14:paraId="78C42366" w14:textId="659663E0" w:rsidR="00676EE8" w:rsidRDefault="00676EE8" w:rsidP="00676EE8">
      <w:pPr>
        <w:pStyle w:val="BodyCopy"/>
        <w:ind w:left="720"/>
      </w:pPr>
      <w:r>
        <w:t>6</w:t>
      </w:r>
    </w:p>
    <w:p w14:paraId="55826F7A" w14:textId="77777777" w:rsidR="00676EE8" w:rsidRDefault="00676EE8" w:rsidP="00314042">
      <w:pPr>
        <w:pStyle w:val="Header2"/>
        <w:numPr>
          <w:ilvl w:val="0"/>
          <w:numId w:val="0"/>
        </w:numPr>
        <w:ind w:left="720"/>
      </w:pPr>
    </w:p>
    <w:p w14:paraId="4EB7FD77" w14:textId="07FB72C4" w:rsidR="00B24D3F" w:rsidRDefault="00314042" w:rsidP="00314042">
      <w:pPr>
        <w:pStyle w:val="Header2"/>
        <w:numPr>
          <w:ilvl w:val="0"/>
          <w:numId w:val="0"/>
        </w:numPr>
        <w:ind w:left="720"/>
      </w:pPr>
      <w:r>
        <w:t>Any other estate-related hazards leading to staff injuries.</w:t>
      </w:r>
    </w:p>
    <w:p w14:paraId="546E7BB4" w14:textId="2D8C9291" w:rsidR="00676EE8" w:rsidRDefault="00676EE8" w:rsidP="00676EE8">
      <w:pPr>
        <w:pStyle w:val="BodyCopy"/>
        <w:ind w:left="720"/>
      </w:pPr>
      <w:r>
        <w:t>9</w:t>
      </w:r>
    </w:p>
    <w:p w14:paraId="6BAB2116" w14:textId="25B50AA7" w:rsidR="00314042" w:rsidRDefault="00314042" w:rsidP="00314042">
      <w:pPr>
        <w:pStyle w:val="Header2"/>
      </w:pPr>
      <w:r>
        <w:lastRenderedPageBreak/>
        <w:t xml:space="preserve">Copies or summaries of health &amp; safety audits, inspections, or risk </w:t>
      </w:r>
      <w:r>
        <w:t>assessments conducted</w:t>
      </w:r>
      <w:r>
        <w:t xml:space="preserve"> across all hospital buildings and facilities between 1 January 2019 and 31 December 2024. </w:t>
      </w:r>
    </w:p>
    <w:p w14:paraId="2D666523" w14:textId="7760C40C" w:rsidR="001A5C8C" w:rsidRDefault="001A5C8C" w:rsidP="001A5C8C">
      <w:pPr>
        <w:pStyle w:val="BodyCopy"/>
        <w:ind w:left="720"/>
      </w:pPr>
      <w:r>
        <w:t xml:space="preserve">Please see attached </w:t>
      </w:r>
    </w:p>
    <w:p w14:paraId="36D6D9CE" w14:textId="77777777" w:rsidR="001A5C8C" w:rsidRDefault="001A5C8C" w:rsidP="001A5C8C">
      <w:pPr>
        <w:pStyle w:val="Header2"/>
        <w:numPr>
          <w:ilvl w:val="0"/>
          <w:numId w:val="0"/>
        </w:numPr>
        <w:ind w:left="720" w:hanging="720"/>
      </w:pPr>
    </w:p>
    <w:p w14:paraId="1F213EA2" w14:textId="070603FD" w:rsidR="00314042" w:rsidRDefault="00314042" w:rsidP="00314042">
      <w:pPr>
        <w:pStyle w:val="Header2"/>
      </w:pPr>
      <w:r>
        <w:t xml:space="preserve">Any specific audits or safety reviews related to the Maternity Wing's flooring, infrastructure, or maintenance concerns. </w:t>
      </w:r>
    </w:p>
    <w:p w14:paraId="3712730E" w14:textId="30AE5E1B" w:rsidR="001A5C8C" w:rsidRDefault="001A5C8C" w:rsidP="001A5C8C">
      <w:pPr>
        <w:pStyle w:val="BodyCopy"/>
        <w:ind w:left="720"/>
      </w:pPr>
      <w:r>
        <w:t xml:space="preserve">Patient Experience </w:t>
      </w:r>
      <w:r>
        <w:t>Group (</w:t>
      </w:r>
      <w:r>
        <w:t>PEG) Audits</w:t>
      </w:r>
    </w:p>
    <w:p w14:paraId="0CD3B058" w14:textId="59D4A8B1" w:rsidR="001A5C8C" w:rsidRDefault="001A5C8C" w:rsidP="001A5C8C">
      <w:pPr>
        <w:pStyle w:val="BodyCopy"/>
        <w:ind w:left="720"/>
      </w:pPr>
      <w:r>
        <w:t>Patient Lead Assessment of the Care Environment (PLACE) Audits</w:t>
      </w:r>
    </w:p>
    <w:p w14:paraId="763CEF81" w14:textId="77777777" w:rsidR="001A5C8C" w:rsidRDefault="001A5C8C" w:rsidP="001A5C8C">
      <w:pPr>
        <w:pStyle w:val="Header2"/>
        <w:numPr>
          <w:ilvl w:val="0"/>
          <w:numId w:val="0"/>
        </w:numPr>
        <w:ind w:left="720" w:hanging="720"/>
      </w:pPr>
    </w:p>
    <w:p w14:paraId="596C8738" w14:textId="400C04EF" w:rsidR="00314042" w:rsidRDefault="00314042" w:rsidP="00314042">
      <w:pPr>
        <w:pStyle w:val="Header2"/>
      </w:pPr>
      <w:r>
        <w:t xml:space="preserve">All records of hospital estate maintenance, repairs, or upgrades carried out between 1 January 2019 and 31 December 2024 due to workplace accident risks. </w:t>
      </w:r>
    </w:p>
    <w:p w14:paraId="677AA0B2" w14:textId="77777777" w:rsidR="001A5C8C" w:rsidRDefault="001A5C8C" w:rsidP="001A5C8C">
      <w:pPr>
        <w:pStyle w:val="BodyCopy"/>
        <w:ind w:left="720"/>
      </w:pPr>
      <w:r>
        <w:t>We do not have records that link maintenance jobs with ‘workplace accident risks’</w:t>
      </w:r>
    </w:p>
    <w:p w14:paraId="28261CDE" w14:textId="329E06A1" w:rsidR="001A5C8C" w:rsidRDefault="001A5C8C" w:rsidP="001A5C8C">
      <w:pPr>
        <w:pStyle w:val="BodyCopy"/>
        <w:ind w:left="720"/>
      </w:pPr>
      <w:r>
        <w:t xml:space="preserve">The completion of an </w:t>
      </w:r>
      <w:proofErr w:type="spellStart"/>
      <w:r>
        <w:t>InP</w:t>
      </w:r>
      <w:r>
        <w:t>hase</w:t>
      </w:r>
      <w:proofErr w:type="spellEnd"/>
      <w:r>
        <w:t xml:space="preserve"> Incident Report would be investigated and any hazards/risks identified would be recorded and rectified in the interests of safety</w:t>
      </w:r>
    </w:p>
    <w:p w14:paraId="5CA234F9" w14:textId="77777777" w:rsidR="001A5C8C" w:rsidRDefault="001A5C8C" w:rsidP="001A5C8C">
      <w:pPr>
        <w:pStyle w:val="Header2"/>
        <w:numPr>
          <w:ilvl w:val="0"/>
          <w:numId w:val="0"/>
        </w:numPr>
        <w:ind w:left="720" w:hanging="720"/>
      </w:pPr>
    </w:p>
    <w:p w14:paraId="02B700B5" w14:textId="433ACBC2" w:rsidR="00314042" w:rsidRDefault="00314042" w:rsidP="00314042">
      <w:pPr>
        <w:pStyle w:val="Header2"/>
      </w:pPr>
      <w:r>
        <w:t>Details of any new policies, safety measures, or staff training programs introduced to prevent estate-related workplace accidents from 2019 to 2024.</w:t>
      </w:r>
    </w:p>
    <w:p w14:paraId="41A7BAD3" w14:textId="479688E3" w:rsidR="001A5C8C" w:rsidRDefault="001A5C8C" w:rsidP="001A5C8C">
      <w:pPr>
        <w:pStyle w:val="BodyCopy"/>
        <w:ind w:left="720"/>
      </w:pPr>
      <w:r w:rsidRPr="001A5C8C">
        <w:t>IOSH Managing Safely, IOSH Working Safely, In-house Training - Lone Working, Managing Safely, PUWER, COSHH.</w:t>
      </w:r>
      <w:bookmarkStart w:id="0" w:name="_GoBack"/>
      <w:bookmarkEnd w:id="0"/>
    </w:p>
    <w:p w14:paraId="3D537BD7" w14:textId="77777777" w:rsidR="001A5C8C" w:rsidRPr="006D2A7E" w:rsidRDefault="001A5C8C" w:rsidP="001A5C8C">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A5C8C"/>
    <w:rsid w:val="001E3845"/>
    <w:rsid w:val="0021762F"/>
    <w:rsid w:val="00223E8B"/>
    <w:rsid w:val="00256645"/>
    <w:rsid w:val="00276B2F"/>
    <w:rsid w:val="002B7251"/>
    <w:rsid w:val="002C03E3"/>
    <w:rsid w:val="002D6B0B"/>
    <w:rsid w:val="002E4C21"/>
    <w:rsid w:val="00314042"/>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76EE8"/>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454841-1137-44EA-AB5E-25BB80A16C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544</Words>
  <Characters>3106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2025-04-16T09:21:00Z</dcterms:created>
  <dcterms:modified xsi:type="dcterms:W3CDTF">2025-04-16T09:22:00Z</dcterms:modified>
</cp:coreProperties>
</file>