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0D5AF5B" w:rsidR="00BC08C6" w:rsidRPr="00F21541" w:rsidRDefault="00223E8B" w:rsidP="00F21541">
      <w:pPr>
        <w:pStyle w:val="Header1"/>
      </w:pPr>
      <w:r>
        <w:t>FOI</w:t>
      </w:r>
      <w:r w:rsidR="00A2127C">
        <w:t xml:space="preserve"> </w:t>
      </w:r>
      <w:r w:rsidR="001D2B29">
        <w:t>3657</w:t>
      </w:r>
    </w:p>
    <w:p w14:paraId="03EDF20E" w14:textId="64029E4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D2B29">
        <w:rPr>
          <w:noProof/>
        </w:rPr>
        <w:t>18/03/2025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6EA836C" w14:textId="54210CA3" w:rsidR="001D2B29" w:rsidRDefault="001D2B29" w:rsidP="001D2B29">
      <w:pPr>
        <w:pStyle w:val="Header2"/>
      </w:pPr>
      <w:r>
        <w:t xml:space="preserve">Does the organisation have an 'open' wound </w:t>
      </w:r>
      <w:proofErr w:type="gramStart"/>
      <w:r>
        <w:t>dressings</w:t>
      </w:r>
      <w:proofErr w:type="gramEnd"/>
      <w:r>
        <w:t xml:space="preserve"> formulary which can be added to at </w:t>
      </w:r>
      <w:proofErr w:type="spellStart"/>
      <w:r>
        <w:t>anytime</w:t>
      </w:r>
      <w:proofErr w:type="spellEnd"/>
      <w:r>
        <w:t xml:space="preserve">? </w:t>
      </w:r>
    </w:p>
    <w:p w14:paraId="12EE9FC3" w14:textId="2DDD0AE5" w:rsidR="001D2B29" w:rsidRDefault="001D2B29" w:rsidP="001D2B29">
      <w:pPr>
        <w:pStyle w:val="BodyCopy"/>
        <w:ind w:left="720"/>
      </w:pPr>
      <w:r>
        <w:t>No</w:t>
      </w:r>
    </w:p>
    <w:p w14:paraId="5AEBB5AD" w14:textId="77777777" w:rsidR="001D2B29" w:rsidRDefault="001D2B29" w:rsidP="001D2B29">
      <w:pPr>
        <w:pStyle w:val="Header2"/>
        <w:numPr>
          <w:ilvl w:val="0"/>
          <w:numId w:val="0"/>
        </w:numPr>
        <w:ind w:left="720" w:hanging="720"/>
      </w:pPr>
    </w:p>
    <w:p w14:paraId="5DC09069" w14:textId="13F7B116" w:rsidR="001D2B29" w:rsidRDefault="001D2B29" w:rsidP="001D2B29">
      <w:pPr>
        <w:pStyle w:val="Header2"/>
      </w:pPr>
      <w:r>
        <w:t>If No, and the formulary is 'closed' and reviewed on a regular basis, please could you confirm the last date it was renewed to its current status and when is it next open for review?</w:t>
      </w:r>
    </w:p>
    <w:p w14:paraId="20514DD2" w14:textId="3FFE17A8" w:rsidR="001D2B29" w:rsidRDefault="001D2B29" w:rsidP="001D2B29">
      <w:pPr>
        <w:pStyle w:val="BodyCopy"/>
        <w:ind w:left="720"/>
      </w:pPr>
      <w:r>
        <w:t xml:space="preserve">Currently being reviewed </w:t>
      </w:r>
    </w:p>
    <w:p w14:paraId="6199A11F" w14:textId="77777777" w:rsidR="001D2B29" w:rsidRDefault="001D2B29" w:rsidP="001D2B29">
      <w:pPr>
        <w:pStyle w:val="Header2"/>
        <w:numPr>
          <w:ilvl w:val="0"/>
          <w:numId w:val="0"/>
        </w:numPr>
        <w:ind w:left="720" w:hanging="720"/>
      </w:pPr>
    </w:p>
    <w:p w14:paraId="591AD416" w14:textId="11DE67B8" w:rsidR="00F83BD1" w:rsidRDefault="001D2B29" w:rsidP="001D2B29">
      <w:pPr>
        <w:pStyle w:val="Header2"/>
      </w:pPr>
      <w:r>
        <w:t>Who, within the organisation is the most appropriate person to contact in relation to (a) the formulary process and (b) the provision and oversight of wound care?</w:t>
      </w:r>
    </w:p>
    <w:p w14:paraId="1C3DAF99" w14:textId="0D33220A" w:rsidR="001D2B29" w:rsidRDefault="001D2B29" w:rsidP="001D2B29">
      <w:pPr>
        <w:pStyle w:val="BodyCopy"/>
        <w:ind w:left="720"/>
      </w:pPr>
      <w:r>
        <w:t>Exempt under Section 40 – personal information</w:t>
      </w:r>
      <w:bookmarkStart w:id="0" w:name="_GoBack"/>
      <w:bookmarkEnd w:id="0"/>
      <w:r>
        <w:t xml:space="preserve"> </w:t>
      </w:r>
    </w:p>
    <w:p w14:paraId="0C08CCC6" w14:textId="77777777" w:rsidR="001D2B29" w:rsidRPr="006D2A7E" w:rsidRDefault="001D2B29" w:rsidP="001D2B2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D2B29"/>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56835F-BB79-4C41-8B86-74F3C6EA5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322</Words>
  <Characters>1837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2025-03-18T15:51:00Z</dcterms:created>
  <dcterms:modified xsi:type="dcterms:W3CDTF">2025-03-18T15:51:00Z</dcterms:modified>
</cp:coreProperties>
</file>