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142E9E7" w:rsidR="00BC08C6" w:rsidRPr="00F21541" w:rsidRDefault="00223E8B" w:rsidP="00F21541">
      <w:pPr>
        <w:pStyle w:val="Header1"/>
      </w:pPr>
      <w:r>
        <w:t>FOI</w:t>
      </w:r>
      <w:r w:rsidR="003C2663">
        <w:t xml:space="preserve"> 3626</w:t>
      </w:r>
    </w:p>
    <w:p w14:paraId="03EDF20E" w14:textId="1313BA6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C2663">
        <w:rPr>
          <w:noProof/>
        </w:rPr>
        <w:t>10/02/2025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64349C1" w14:textId="5F5C3D53" w:rsidR="003C2663" w:rsidRDefault="003C2663" w:rsidP="003C2663">
      <w:pPr>
        <w:pStyle w:val="Header2"/>
      </w:pPr>
      <w:r>
        <w:t>Since the start of 2021-22, has your trust enacted a model which sets a ‘maximum’ time for ambulance handovers to your A&amp;E departments? These have been commonly referred to as ‘maximum handover times’, ‘duty to rescue’ or ‘w45/60’</w:t>
      </w:r>
    </w:p>
    <w:p w14:paraId="70A992E8" w14:textId="58039157" w:rsidR="003C2663" w:rsidRDefault="003C2663" w:rsidP="003C2663">
      <w:pPr>
        <w:pStyle w:val="BodyCopy"/>
        <w:ind w:left="720"/>
      </w:pPr>
      <w:r w:rsidRPr="003C2663">
        <w:t>In November (Bedford) and December (L&amp;D) 2024 we implemented handover 45 / release to respond in our Trust</w:t>
      </w:r>
    </w:p>
    <w:p w14:paraId="277391BA" w14:textId="77777777" w:rsidR="003C2663" w:rsidRDefault="003C2663" w:rsidP="003C2663">
      <w:pPr>
        <w:pStyle w:val="Header2"/>
        <w:numPr>
          <w:ilvl w:val="0"/>
          <w:numId w:val="0"/>
        </w:numPr>
        <w:ind w:left="720" w:hanging="720"/>
      </w:pPr>
    </w:p>
    <w:p w14:paraId="5B4104D5" w14:textId="4F13FD36" w:rsidR="006455BF" w:rsidRDefault="003C2663" w:rsidP="003C2663">
      <w:pPr>
        <w:pStyle w:val="Header2"/>
      </w:pPr>
      <w:r>
        <w:t>If so, please describe how the ‘maximum handover times’ works at your trust – how long is the ‘maximum’ ambulance handover set at your trust and what triggers its use?</w:t>
      </w:r>
    </w:p>
    <w:p w14:paraId="7535C829" w14:textId="77777777" w:rsidR="003C2663" w:rsidRPr="003C2663" w:rsidRDefault="003C2663" w:rsidP="003C2663">
      <w:pPr>
        <w:pStyle w:val="BodyCopy"/>
        <w:ind w:left="720"/>
      </w:pPr>
      <w:r w:rsidRPr="003C2663">
        <w:t xml:space="preserve">There is an SOP in place which highlights the need for early escalation in the situation that ED is down to less than 2 spaces to offload ambulances into. This sets off a number of actions within ED and then the wider site to quickly decompress. </w:t>
      </w:r>
    </w:p>
    <w:p w14:paraId="776F7605" w14:textId="2B4CBC8A" w:rsidR="003C2663" w:rsidRDefault="003C2663" w:rsidP="003C2663">
      <w:pPr>
        <w:pStyle w:val="Header2"/>
        <w:numPr>
          <w:ilvl w:val="0"/>
          <w:numId w:val="0"/>
        </w:numPr>
      </w:pPr>
    </w:p>
    <w:p w14:paraId="336BDC99" w14:textId="39E9C67C" w:rsidR="003C2663" w:rsidRDefault="003C2663" w:rsidP="003C2663">
      <w:pPr>
        <w:pStyle w:val="Header2"/>
      </w:pPr>
      <w:r>
        <w:t>In which month and year was this first enacted? How often has this model been enacted?</w:t>
      </w:r>
    </w:p>
    <w:p w14:paraId="16D7035E" w14:textId="31695956" w:rsidR="003C2663" w:rsidRDefault="003C2663" w:rsidP="003C2663">
      <w:pPr>
        <w:pStyle w:val="BodyCopy"/>
        <w:ind w:left="720"/>
      </w:pPr>
      <w:r w:rsidRPr="003C2663">
        <w:t>As above. In respects to how often this is almost daily due to operational pressures</w:t>
      </w:r>
    </w:p>
    <w:p w14:paraId="35EB82F7" w14:textId="77777777" w:rsidR="003C2663" w:rsidRDefault="003C2663" w:rsidP="003C2663">
      <w:pPr>
        <w:pStyle w:val="Header2"/>
        <w:numPr>
          <w:ilvl w:val="0"/>
          <w:numId w:val="0"/>
        </w:numPr>
        <w:ind w:left="720" w:hanging="720"/>
      </w:pPr>
    </w:p>
    <w:p w14:paraId="3DD54D75" w14:textId="77777777" w:rsidR="003C2663" w:rsidRDefault="003C2663" w:rsidP="003C2663">
      <w:pPr>
        <w:pStyle w:val="Header2"/>
      </w:pPr>
      <w:r>
        <w:t xml:space="preserve">Is the ‘maximum handover time’ still in use now? If not, why not?       </w:t>
      </w:r>
    </w:p>
    <w:p w14:paraId="71808AF3" w14:textId="6D6FD897" w:rsidR="003C2663" w:rsidRDefault="003C2663" w:rsidP="003C2663">
      <w:pPr>
        <w:pStyle w:val="BodyCopy"/>
        <w:ind w:left="720"/>
      </w:pPr>
      <w:r w:rsidRPr="003C2663">
        <w:t>Yes</w:t>
      </w:r>
    </w:p>
    <w:p w14:paraId="4BFAA961" w14:textId="3B095EA4" w:rsidR="003C2663" w:rsidRDefault="003C2663" w:rsidP="003C2663">
      <w:pPr>
        <w:pStyle w:val="Header2"/>
        <w:numPr>
          <w:ilvl w:val="0"/>
          <w:numId w:val="0"/>
        </w:numPr>
        <w:ind w:left="720" w:hanging="720"/>
      </w:pPr>
      <w:r>
        <w:t xml:space="preserve">  </w:t>
      </w:r>
    </w:p>
    <w:p w14:paraId="6A40D93C" w14:textId="76D50C78" w:rsidR="003C2663" w:rsidRDefault="003C2663" w:rsidP="003C2663">
      <w:pPr>
        <w:pStyle w:val="Header2"/>
      </w:pPr>
      <w:r>
        <w:t>Has there been any assessment of the impact of the ‘maximum handover time’? If so, please give details.</w:t>
      </w:r>
    </w:p>
    <w:p w14:paraId="664C3BEC" w14:textId="4D44D10E" w:rsidR="003C2663" w:rsidRDefault="003C2663" w:rsidP="003C2663">
      <w:pPr>
        <w:pStyle w:val="BodyCopy"/>
        <w:ind w:left="720"/>
      </w:pPr>
      <w:r w:rsidRPr="003C2663">
        <w:t>Yes we have seen improved handover times however we are reviewing the pathways through ED as we are seeing a bottleneck in our rapid assessment unit so we are refining and rewording the SOP which we will then discuss with the ambulance trust</w:t>
      </w:r>
    </w:p>
    <w:p w14:paraId="6414DFA0" w14:textId="0FD3D94A" w:rsidR="003C2663" w:rsidRDefault="003C2663" w:rsidP="003C2663">
      <w:pPr>
        <w:pStyle w:val="BodyCopy"/>
        <w:ind w:left="720"/>
      </w:pPr>
    </w:p>
    <w:p w14:paraId="4D43AF65" w14:textId="77777777" w:rsidR="003C2663" w:rsidRDefault="003C2663" w:rsidP="003C2663">
      <w:pPr>
        <w:pStyle w:val="BodyCopy"/>
        <w:ind w:left="720"/>
      </w:pPr>
    </w:p>
    <w:p w14:paraId="437C1897" w14:textId="77777777" w:rsidR="003C2663" w:rsidRDefault="003C2663" w:rsidP="003C2663">
      <w:pPr>
        <w:pStyle w:val="Header2"/>
        <w:numPr>
          <w:ilvl w:val="0"/>
          <w:numId w:val="0"/>
        </w:numPr>
        <w:ind w:left="720" w:hanging="720"/>
      </w:pPr>
    </w:p>
    <w:p w14:paraId="54DABB52" w14:textId="38AC826B" w:rsidR="003C2663" w:rsidRDefault="003C2663" w:rsidP="003C2663">
      <w:pPr>
        <w:pStyle w:val="Header2"/>
      </w:pPr>
      <w:r>
        <w:lastRenderedPageBreak/>
        <w:t>If not, do you have plans to enact such a ‘maximum handover time’ in the next six months?</w:t>
      </w:r>
    </w:p>
    <w:p w14:paraId="4D141CB6" w14:textId="37C4317F" w:rsidR="003C2663" w:rsidRDefault="003C2663" w:rsidP="003C2663">
      <w:pPr>
        <w:pStyle w:val="BodyCopy"/>
        <w:ind w:left="720"/>
      </w:pPr>
      <w:r>
        <w:t>N/A</w:t>
      </w:r>
    </w:p>
    <w:p w14:paraId="2D9B75C6" w14:textId="77777777" w:rsidR="003C2663" w:rsidRDefault="003C2663" w:rsidP="003C2663">
      <w:pPr>
        <w:pStyle w:val="Header2"/>
        <w:numPr>
          <w:ilvl w:val="0"/>
          <w:numId w:val="0"/>
        </w:numPr>
        <w:ind w:left="720" w:hanging="720"/>
      </w:pPr>
    </w:p>
    <w:p w14:paraId="1DA42E45" w14:textId="5E32D683" w:rsidR="003C2663" w:rsidRDefault="003C2663" w:rsidP="003C2663">
      <w:pPr>
        <w:pStyle w:val="Header2"/>
      </w:pPr>
      <w:r>
        <w:t>If you’re not planning to introduce a ‘maximum handover time’, please could you explain why?</w:t>
      </w:r>
    </w:p>
    <w:p w14:paraId="28D7B9B4" w14:textId="3733D37C" w:rsidR="008D10D1" w:rsidRDefault="003C2663" w:rsidP="003C2663">
      <w:pPr>
        <w:pStyle w:val="BodyCopy"/>
        <w:ind w:left="720"/>
      </w:pPr>
      <w:r>
        <w:t>N/A</w:t>
      </w:r>
      <w:bookmarkStart w:id="0" w:name="_GoBack"/>
      <w:bookmarkEnd w:id="0"/>
    </w:p>
    <w:p w14:paraId="6272B255" w14:textId="77777777" w:rsidR="003C2663" w:rsidRPr="006D2A7E" w:rsidRDefault="003C2663"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C2663"/>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0BC75A-820A-49B5-9C93-526DF00CCC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475</Words>
  <Characters>2710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2025-02-10T16:48:00Z</dcterms:created>
  <dcterms:modified xsi:type="dcterms:W3CDTF">2025-02-10T16:48:00Z</dcterms:modified>
</cp:coreProperties>
</file>