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BDA47CA" w:rsidR="00BC08C6" w:rsidRPr="00F21541" w:rsidRDefault="00223E8B" w:rsidP="00F21541">
      <w:pPr>
        <w:pStyle w:val="Header1"/>
      </w:pPr>
      <w:r>
        <w:t>FOI</w:t>
      </w:r>
      <w:r w:rsidR="00A2127C">
        <w:t xml:space="preserve"> </w:t>
      </w:r>
      <w:r w:rsidR="00B328E6">
        <w:t>3625</w:t>
      </w:r>
    </w:p>
    <w:p w14:paraId="03EDF20E" w14:textId="05819476"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328E6">
        <w:rPr>
          <w:noProof/>
        </w:rPr>
        <w:t>21/02/2025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6CBBA25" w14:textId="69086263" w:rsidR="00B328E6" w:rsidRDefault="00B328E6" w:rsidP="00B328E6">
      <w:pPr>
        <w:pStyle w:val="Header2"/>
      </w:pPr>
      <w:r>
        <w:t>Has the Health Trust / Board utilised insourcing from April 2024 to the present?</w:t>
      </w:r>
    </w:p>
    <w:p w14:paraId="01B362FC" w14:textId="4FC1005F" w:rsidR="00B328E6" w:rsidRDefault="00B328E6" w:rsidP="00B328E6">
      <w:pPr>
        <w:pStyle w:val="BodyCopy"/>
        <w:ind w:left="720"/>
      </w:pPr>
      <w:r>
        <w:t>Yes</w:t>
      </w:r>
    </w:p>
    <w:p w14:paraId="5C3390E1" w14:textId="77777777" w:rsidR="00B328E6" w:rsidRDefault="00B328E6" w:rsidP="00B328E6">
      <w:pPr>
        <w:pStyle w:val="Header2"/>
        <w:numPr>
          <w:ilvl w:val="0"/>
          <w:numId w:val="0"/>
        </w:numPr>
        <w:ind w:left="720" w:hanging="720"/>
      </w:pPr>
    </w:p>
    <w:p w14:paraId="50B0C3E1" w14:textId="1000E85B" w:rsidR="00B328E6" w:rsidRDefault="00B328E6" w:rsidP="00B328E6">
      <w:pPr>
        <w:pStyle w:val="Header2"/>
      </w:pPr>
      <w:r>
        <w:t>What was the total insourcing spend by the Health Trust / Board during this period?</w:t>
      </w:r>
    </w:p>
    <w:p w14:paraId="0DDE989E" w14:textId="4D8E5965" w:rsidR="00B328E6" w:rsidRDefault="00B328E6" w:rsidP="00B328E6">
      <w:pPr>
        <w:pStyle w:val="BodyCopy"/>
        <w:ind w:left="720"/>
      </w:pPr>
      <w:r>
        <w:t>£1.5m</w:t>
      </w:r>
    </w:p>
    <w:p w14:paraId="02267E15" w14:textId="77777777" w:rsidR="00B328E6" w:rsidRDefault="00B328E6" w:rsidP="00B328E6">
      <w:pPr>
        <w:pStyle w:val="Header2"/>
        <w:numPr>
          <w:ilvl w:val="0"/>
          <w:numId w:val="0"/>
        </w:numPr>
        <w:ind w:left="720" w:hanging="720"/>
      </w:pPr>
    </w:p>
    <w:p w14:paraId="28576F8C" w14:textId="4149F7C2" w:rsidR="00B328E6" w:rsidRDefault="00B328E6" w:rsidP="00B328E6">
      <w:pPr>
        <w:pStyle w:val="Header2"/>
      </w:pPr>
      <w:r>
        <w:t>Which departments have utilised insourcing services?</w:t>
      </w:r>
    </w:p>
    <w:p w14:paraId="4DB29628" w14:textId="6F6290D7" w:rsidR="00B328E6" w:rsidRDefault="00B328E6" w:rsidP="00B328E6">
      <w:pPr>
        <w:pStyle w:val="BodyCopy"/>
        <w:ind w:left="720"/>
      </w:pPr>
      <w:r w:rsidRPr="00B328E6">
        <w:t>Imaging. Surgical. Cardiology.</w:t>
      </w:r>
    </w:p>
    <w:p w14:paraId="0212FF84" w14:textId="77777777" w:rsidR="00B328E6" w:rsidRDefault="00B328E6" w:rsidP="00B328E6">
      <w:pPr>
        <w:pStyle w:val="Header2"/>
        <w:numPr>
          <w:ilvl w:val="0"/>
          <w:numId w:val="0"/>
        </w:numPr>
        <w:ind w:left="720" w:hanging="720"/>
      </w:pPr>
    </w:p>
    <w:p w14:paraId="3D5F1B69" w14:textId="2DE109C0" w:rsidR="00B328E6" w:rsidRDefault="00B328E6" w:rsidP="00B328E6">
      <w:pPr>
        <w:pStyle w:val="Header2"/>
      </w:pPr>
      <w:r>
        <w:t>Which insourcing companies are currently or were previously engaged by the Health Board during this time?</w:t>
      </w:r>
    </w:p>
    <w:p w14:paraId="2D3FD755" w14:textId="531E2F03" w:rsidR="00B328E6" w:rsidRDefault="00B328E6" w:rsidP="00B328E6">
      <w:pPr>
        <w:pStyle w:val="BodyCopy"/>
        <w:ind w:left="720"/>
      </w:pPr>
      <w:r w:rsidRPr="00B328E6">
        <w:t xml:space="preserve">Remedy Healthcare. </w:t>
      </w:r>
      <w:proofErr w:type="spellStart"/>
      <w:r w:rsidRPr="00B328E6">
        <w:t>Xyla</w:t>
      </w:r>
      <w:proofErr w:type="spellEnd"/>
      <w:r w:rsidRPr="00B328E6">
        <w:t xml:space="preserve"> Diagnostics. Medicare Insourcing Service.</w:t>
      </w:r>
    </w:p>
    <w:p w14:paraId="4D2EC415" w14:textId="77777777" w:rsidR="00B328E6" w:rsidRDefault="00B328E6" w:rsidP="00B328E6">
      <w:pPr>
        <w:pStyle w:val="Header2"/>
        <w:numPr>
          <w:ilvl w:val="0"/>
          <w:numId w:val="0"/>
        </w:numPr>
        <w:ind w:left="720" w:hanging="720"/>
      </w:pPr>
    </w:p>
    <w:p w14:paraId="77F243EF" w14:textId="16253319" w:rsidR="00A2127C" w:rsidRDefault="00B328E6" w:rsidP="00B328E6">
      <w:pPr>
        <w:pStyle w:val="Header2"/>
      </w:pPr>
      <w:r>
        <w:t>Outside of the procurement team, who is the senior officer responsible for overseeing insourcing arrangements?</w:t>
      </w:r>
    </w:p>
    <w:p w14:paraId="2C25F4EA" w14:textId="3CDDABD2" w:rsidR="00B328E6" w:rsidRDefault="00B328E6" w:rsidP="00B328E6">
      <w:pPr>
        <w:pStyle w:val="BodyCopy"/>
        <w:ind w:left="720"/>
      </w:pPr>
      <w:r>
        <w:t xml:space="preserve">Exempt under Section 40 – personal information </w:t>
      </w:r>
      <w:bookmarkStart w:id="0" w:name="_GoBack"/>
      <w:bookmarkEnd w:id="0"/>
    </w:p>
    <w:p w14:paraId="50876BEE" w14:textId="77777777" w:rsidR="00B328E6" w:rsidRPr="006D2A7E" w:rsidRDefault="00B328E6" w:rsidP="00B328E6">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28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328E6"/>
    <w:rsid w:val="00B42BE7"/>
    <w:rsid w:val="00BC08C6"/>
    <w:rsid w:val="00BE1F69"/>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288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E0F981-EB26-475A-B89C-76FCC0190D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332</Words>
  <Characters>1898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2025-02-21T10:34:00Z</dcterms:created>
  <dcterms:modified xsi:type="dcterms:W3CDTF">2025-02-21T10:34:00Z</dcterms:modified>
</cp:coreProperties>
</file>