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2CAF680" w:rsidR="00BC08C6" w:rsidRPr="00F21541" w:rsidRDefault="00223E8B" w:rsidP="00F21541">
      <w:pPr>
        <w:pStyle w:val="Header1"/>
      </w:pPr>
      <w:r>
        <w:t>FOI</w:t>
      </w:r>
      <w:r w:rsidR="00DA63D5">
        <w:t xml:space="preserve"> </w:t>
      </w:r>
      <w:r w:rsidR="00441A0A">
        <w:t>3543</w:t>
      </w:r>
    </w:p>
    <w:p w14:paraId="03EDF20E" w14:textId="7EB464A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41A0A">
        <w:rPr>
          <w:noProof/>
        </w:rPr>
        <w:t>23/01/2025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3265F8D7" w14:textId="77777777" w:rsidR="00441A0A" w:rsidRPr="00441A0A" w:rsidRDefault="00441A0A" w:rsidP="00441A0A">
      <w:pPr>
        <w:pStyle w:val="Header2"/>
      </w:pPr>
      <w:r w:rsidRPr="00441A0A">
        <w:t>The total number of people who waited for 62-days or longer from urgent referral to beginning treatment for a) stomach, b) lung, c) pancreatic, d) brain, e) liver, f) oesophageal cancer broken down by type of cancer in each of the years I) 2019, ii) 2020, iii) 2021, iv) 2022, v) 2023, vi) 2024</w:t>
      </w:r>
    </w:p>
    <w:p w14:paraId="0D08162B" w14:textId="77777777" w:rsidR="00441A0A" w:rsidRPr="00441A0A" w:rsidRDefault="00441A0A" w:rsidP="00441A0A">
      <w:pPr>
        <w:pStyle w:val="Header2"/>
        <w:numPr>
          <w:ilvl w:val="0"/>
          <w:numId w:val="0"/>
        </w:numPr>
        <w:ind w:left="720"/>
      </w:pPr>
    </w:p>
    <w:p w14:paraId="0A471CBB" w14:textId="77777777" w:rsidR="00441A0A" w:rsidRPr="00441A0A" w:rsidRDefault="00441A0A" w:rsidP="00441A0A">
      <w:pPr>
        <w:pStyle w:val="Header2"/>
      </w:pPr>
      <w:r w:rsidRPr="00441A0A">
        <w:t>The proportion of people who waited for 62-days or longer from urgent referral to beginning treatment for a) stomach, b) lung, c) pancreatic, d) brain, e) liver, f) oesophageal cancer broken down by type of cancer in each of the years I) 2019, ii) 2020, iii) 2021, iv) 2022, v) 2023, vi) 2024</w:t>
      </w:r>
    </w:p>
    <w:p w14:paraId="6525F2BF" w14:textId="77777777" w:rsidR="00441A0A" w:rsidRPr="00441A0A" w:rsidRDefault="00441A0A" w:rsidP="00441A0A">
      <w:pPr>
        <w:pStyle w:val="Header2"/>
        <w:numPr>
          <w:ilvl w:val="0"/>
          <w:numId w:val="0"/>
        </w:numPr>
        <w:ind w:left="720"/>
      </w:pPr>
    </w:p>
    <w:p w14:paraId="7BDE67CB" w14:textId="77777777" w:rsidR="00441A0A" w:rsidRPr="00441A0A" w:rsidRDefault="00441A0A" w:rsidP="00441A0A">
      <w:pPr>
        <w:pStyle w:val="Header2"/>
      </w:pPr>
      <w:r w:rsidRPr="00441A0A">
        <w:t>The total number of people who waited for 124-days or longer from urgent referral to beginning treatment for a) stomach, b) lung, c) pancreatic, d) brain, e) liver, f) oesophageal cancer broken down by type of cancer in each of the years I) 2019, ii) 2020, iii) 2021, iv) 2022, v) 2023, vi) 2024</w:t>
      </w:r>
    </w:p>
    <w:p w14:paraId="1E40D1DB" w14:textId="77777777" w:rsidR="00441A0A" w:rsidRPr="00441A0A" w:rsidRDefault="00441A0A" w:rsidP="00441A0A">
      <w:pPr>
        <w:pStyle w:val="Header2"/>
        <w:numPr>
          <w:ilvl w:val="0"/>
          <w:numId w:val="0"/>
        </w:numPr>
        <w:ind w:left="720"/>
      </w:pPr>
    </w:p>
    <w:p w14:paraId="37BF82D2" w14:textId="77777777" w:rsidR="00441A0A" w:rsidRPr="00441A0A" w:rsidRDefault="00441A0A" w:rsidP="00441A0A">
      <w:pPr>
        <w:pStyle w:val="Header2"/>
      </w:pPr>
      <w:r w:rsidRPr="00441A0A">
        <w:t>The proportion of people who waited for 124-days or longer from urgent referral to beginning treatment for a) stomach, b) lung, c) pancreatic, d) brain, e) liver, f) oesophageal cancer broken down by type of cancer in each of the years I) 2019, ii) 2020, iii) 2021, iv) 2022, v) 2023, vi) 2024</w:t>
      </w:r>
    </w:p>
    <w:p w14:paraId="490A77F9" w14:textId="77777777" w:rsidR="00441A0A" w:rsidRPr="00441A0A" w:rsidRDefault="00441A0A" w:rsidP="00441A0A">
      <w:pPr>
        <w:pStyle w:val="Header2"/>
        <w:numPr>
          <w:ilvl w:val="0"/>
          <w:numId w:val="0"/>
        </w:numPr>
        <w:ind w:left="720"/>
      </w:pPr>
    </w:p>
    <w:p w14:paraId="31A96273" w14:textId="77777777" w:rsidR="00441A0A" w:rsidRPr="00441A0A" w:rsidRDefault="00441A0A" w:rsidP="00441A0A">
      <w:pPr>
        <w:pStyle w:val="Header2"/>
      </w:pPr>
      <w:r w:rsidRPr="00441A0A">
        <w:t>The total number of people who waited for 372-days or longer from urgent referral to beginning treatment for a) stomach, b) lung, c) pancreatic, d) brain, e) liver, f) oesophageal cancer broken down by type of cancer in each of the years I) 2019, ii) 2020, iii) 2021, iv) 2022, v) 2023, vi) 2024</w:t>
      </w:r>
    </w:p>
    <w:p w14:paraId="4A32AB32" w14:textId="77777777" w:rsidR="00441A0A" w:rsidRPr="00441A0A" w:rsidRDefault="00441A0A" w:rsidP="00441A0A">
      <w:pPr>
        <w:pStyle w:val="Header2"/>
        <w:numPr>
          <w:ilvl w:val="0"/>
          <w:numId w:val="0"/>
        </w:numPr>
        <w:ind w:left="720"/>
      </w:pPr>
    </w:p>
    <w:p w14:paraId="14DE79B4" w14:textId="77777777" w:rsidR="00441A0A" w:rsidRPr="00441A0A" w:rsidRDefault="00441A0A" w:rsidP="00441A0A">
      <w:pPr>
        <w:pStyle w:val="Header2"/>
      </w:pPr>
      <w:r w:rsidRPr="00441A0A">
        <w:t>The proportion of people who waited for 372-days or longer from urgent referral to beginning treatment for a) stomach, b) lung, c) pancreatic, d) brain, e) liver, f) oesophageal cancer broken down by type of cancer in each of the years I) 2019, ii) 2020, iii) 2021, iv) 2022, v) 2023, vi) 2024</w:t>
      </w:r>
    </w:p>
    <w:p w14:paraId="35EFAE61" w14:textId="77777777" w:rsidR="00441A0A" w:rsidRPr="00441A0A" w:rsidRDefault="00441A0A" w:rsidP="00441A0A">
      <w:pPr>
        <w:pStyle w:val="Header2"/>
        <w:numPr>
          <w:ilvl w:val="0"/>
          <w:numId w:val="0"/>
        </w:numPr>
        <w:ind w:left="720"/>
      </w:pPr>
    </w:p>
    <w:p w14:paraId="7471666C" w14:textId="06FB89EB" w:rsidR="006015BC" w:rsidRDefault="00441A0A" w:rsidP="00441A0A">
      <w:pPr>
        <w:pStyle w:val="Header2"/>
      </w:pPr>
      <w:r w:rsidRPr="00441A0A">
        <w:lastRenderedPageBreak/>
        <w:t>The longest time someone has waited, who is currently still waiting, from urgent referral to beginning treatment for a) stomach, b) lung, c) pancreatic, d) brain, e) liver, f) oesophageal cancer.</w:t>
      </w:r>
    </w:p>
    <w:p w14:paraId="004DD9FD" w14:textId="68A995C3" w:rsidR="00441A0A" w:rsidRDefault="00441A0A" w:rsidP="00441A0A">
      <w:pPr>
        <w:pStyle w:val="BodyCopy"/>
        <w:ind w:left="720"/>
      </w:pPr>
      <w:r>
        <w:t xml:space="preserve">Please see attached </w:t>
      </w:r>
      <w:bookmarkStart w:id="0" w:name="_GoBack"/>
      <w:bookmarkEnd w:id="0"/>
    </w:p>
    <w:p w14:paraId="7AE6B8D6" w14:textId="77777777" w:rsidR="00441A0A" w:rsidRPr="006D2A7E" w:rsidRDefault="00441A0A" w:rsidP="00441A0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41A0A"/>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9336403">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CAA95-BCAA-4434-AE6A-488AC7353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541</Words>
  <Characters>3086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2025-01-23T09:05:00Z</dcterms:created>
  <dcterms:modified xsi:type="dcterms:W3CDTF">2025-01-23T09:05:00Z</dcterms:modified>
</cp:coreProperties>
</file>