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0AF691" w:rsidR="00BC08C6" w:rsidRPr="00F21541" w:rsidRDefault="00223E8B" w:rsidP="00F21541">
      <w:pPr>
        <w:pStyle w:val="Header1"/>
      </w:pPr>
      <w:r>
        <w:t>FOI</w:t>
      </w:r>
      <w:r w:rsidR="00DA63D5">
        <w:t xml:space="preserve"> </w:t>
      </w:r>
      <w:r w:rsidR="00E80861">
        <w:t>3537</w:t>
      </w:r>
    </w:p>
    <w:p w14:paraId="03EDF20E" w14:textId="1C00431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15BE3">
        <w:rPr>
          <w:noProof/>
        </w:rPr>
        <w:t>30/01/2025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7471666C" w14:textId="5B840036" w:rsidR="006015BC" w:rsidRDefault="00E80861" w:rsidP="00E80861">
      <w:pPr>
        <w:pStyle w:val="Header2"/>
      </w:pPr>
      <w:r w:rsidRPr="00E80861">
        <w:t>FOI request for the number of vials used and patients treated for the following products (see table below) at your trust used in 2024 (total January to December), broken down by brand and size, if possible. If the full-year data is not yet available, you can inform me about the currently available data</w:t>
      </w:r>
    </w:p>
    <w:p w14:paraId="7208F0EE" w14:textId="19971BA7" w:rsidR="00E80861" w:rsidRDefault="00E80861" w:rsidP="00E80861">
      <w:pPr>
        <w:pStyle w:val="BodyCopy"/>
        <w:ind w:left="720"/>
      </w:pPr>
      <w:r>
        <w:t xml:space="preserve">Please see attached </w:t>
      </w:r>
    </w:p>
    <w:p w14:paraId="550C8433" w14:textId="77777777" w:rsidR="00915BE3" w:rsidRPr="006D2A7E" w:rsidRDefault="00915BE3" w:rsidP="00E80861">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15BE3"/>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80861"/>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E5C883-48A1-4CD7-B7D6-F2C8E40CF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1669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2025-01-16T16:29:00Z</dcterms:created>
  <dcterms:modified xsi:type="dcterms:W3CDTF">2025-01-30T09:55:00Z</dcterms:modified>
</cp:coreProperties>
</file>