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449CE64" w:rsidR="00BC08C6" w:rsidRPr="00F21541" w:rsidRDefault="00223E8B" w:rsidP="00F21541">
      <w:pPr>
        <w:pStyle w:val="Header1"/>
      </w:pPr>
      <w:r>
        <w:t>FOI</w:t>
      </w:r>
      <w:r w:rsidR="00DA63D5">
        <w:t xml:space="preserve"> </w:t>
      </w:r>
      <w:r w:rsidR="00FB0DE3">
        <w:t>3555</w:t>
      </w:r>
    </w:p>
    <w:p w14:paraId="03EDF20E" w14:textId="6F53608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B0DE3">
        <w:rPr>
          <w:noProof/>
        </w:rPr>
        <w:t>15/01/2025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182F4761" w14:textId="76016F96" w:rsidR="00FB0DE3" w:rsidRDefault="00FB0DE3" w:rsidP="00FB0DE3">
      <w:pPr>
        <w:pStyle w:val="Header2"/>
      </w:pPr>
      <w:r>
        <w:t xml:space="preserve">Since January 1, 2020, how many incidents have been reported to your Trust involving a wrong implant or prosthesis? Please note that this is any incident falling under the following definition: “Placement of an implant/prosthesis different from that specified in the procedural plan, either before or during the procedure. The incident is detected any time after the implant/prosthesis is placed in the patient.” </w:t>
      </w:r>
    </w:p>
    <w:p w14:paraId="68D20F48" w14:textId="16F3ED2C" w:rsidR="00FB0DE3" w:rsidRDefault="00FB0DE3" w:rsidP="00FB0DE3">
      <w:pPr>
        <w:pStyle w:val="BodyCopy"/>
        <w:ind w:left="720"/>
      </w:pPr>
      <w:r>
        <w:t>None</w:t>
      </w:r>
    </w:p>
    <w:p w14:paraId="4BE0B6D4" w14:textId="77777777" w:rsidR="00FB0DE3" w:rsidRDefault="00FB0DE3" w:rsidP="00FB0DE3">
      <w:pPr>
        <w:pStyle w:val="Header2"/>
        <w:numPr>
          <w:ilvl w:val="0"/>
          <w:numId w:val="0"/>
        </w:numPr>
        <w:ind w:left="720"/>
      </w:pPr>
    </w:p>
    <w:p w14:paraId="5DA13318" w14:textId="68B114A8" w:rsidR="00FB0DE3" w:rsidRDefault="00FB0DE3" w:rsidP="00FB0DE3">
      <w:pPr>
        <w:pStyle w:val="Header2"/>
      </w:pPr>
      <w:r>
        <w:t>For each incident, please provide the month, year and the implant or prosthesis involved in the procedure. In addition, please confirm the total number of cases reported between January 1, 2020 and December 31, 2024.</w:t>
      </w:r>
    </w:p>
    <w:p w14:paraId="0C31F5D1" w14:textId="0C6AC8CD" w:rsidR="00FB0DE3" w:rsidRDefault="00FB0DE3" w:rsidP="00FB0DE3">
      <w:pPr>
        <w:pStyle w:val="BodyCopy"/>
        <w:ind w:left="720"/>
      </w:pPr>
      <w:r>
        <w:t>N/A</w:t>
      </w:r>
    </w:p>
    <w:p w14:paraId="3C425A3B" w14:textId="77777777" w:rsidR="00FB0DE3" w:rsidRDefault="00FB0DE3" w:rsidP="00FB0DE3">
      <w:pPr>
        <w:pStyle w:val="Header2"/>
        <w:numPr>
          <w:ilvl w:val="0"/>
          <w:numId w:val="0"/>
        </w:numPr>
        <w:ind w:left="720"/>
      </w:pPr>
    </w:p>
    <w:p w14:paraId="73AFFB16" w14:textId="2B8C2D90" w:rsidR="00FB0DE3" w:rsidRDefault="00FB0DE3" w:rsidP="00FB0DE3">
      <w:pPr>
        <w:pStyle w:val="Header2"/>
      </w:pPr>
      <w:r>
        <w:t>How many incidents fell under the definition of a serious incident, in line with the Patient Safety Incident Response Framework (or, prior to that, the Serious Incident Framework)? Please state which cases met this definition.</w:t>
      </w:r>
    </w:p>
    <w:p w14:paraId="4140629E" w14:textId="686CB743" w:rsidR="00FB0DE3" w:rsidRDefault="00FB0DE3" w:rsidP="00FB0DE3">
      <w:pPr>
        <w:pStyle w:val="BodyCopy"/>
        <w:ind w:left="720"/>
      </w:pPr>
      <w:r>
        <w:t>N/A</w:t>
      </w:r>
    </w:p>
    <w:p w14:paraId="3AE7B0F9" w14:textId="77777777" w:rsidR="00FB0DE3" w:rsidRDefault="00FB0DE3" w:rsidP="00FB0DE3">
      <w:pPr>
        <w:pStyle w:val="Header2"/>
        <w:numPr>
          <w:ilvl w:val="0"/>
          <w:numId w:val="0"/>
        </w:numPr>
        <w:ind w:left="720"/>
      </w:pPr>
    </w:p>
    <w:p w14:paraId="5E142954" w14:textId="67F2574E" w:rsidR="00FB0DE3" w:rsidRDefault="00FB0DE3" w:rsidP="00FB0DE3">
      <w:pPr>
        <w:pStyle w:val="Header2"/>
      </w:pPr>
      <w:r>
        <w:t>How many incidents fell under the definition of a Never Event? Please state which cases met this definition.</w:t>
      </w:r>
    </w:p>
    <w:p w14:paraId="468264DD" w14:textId="6052DE4D" w:rsidR="00FB0DE3" w:rsidRDefault="00FB0DE3" w:rsidP="00FB0DE3">
      <w:pPr>
        <w:pStyle w:val="BodyCopy"/>
        <w:ind w:left="720"/>
      </w:pPr>
      <w:r>
        <w:t>N/A</w:t>
      </w:r>
    </w:p>
    <w:p w14:paraId="66270D55" w14:textId="77777777" w:rsidR="00FB0DE3" w:rsidRDefault="00FB0DE3" w:rsidP="00FB0DE3">
      <w:pPr>
        <w:pStyle w:val="Header2"/>
        <w:numPr>
          <w:ilvl w:val="0"/>
          <w:numId w:val="0"/>
        </w:numPr>
        <w:ind w:left="720"/>
      </w:pPr>
    </w:p>
    <w:p w14:paraId="13645AF7" w14:textId="56DE75D4" w:rsidR="00FB0DE3" w:rsidRDefault="00FB0DE3" w:rsidP="00FB0DE3">
      <w:pPr>
        <w:pStyle w:val="Header2"/>
      </w:pPr>
      <w:r>
        <w:t>How many incidents led to serious, moderate, or slight harm to the patient?</w:t>
      </w:r>
    </w:p>
    <w:p w14:paraId="0C025FB2" w14:textId="0A44A7F0" w:rsidR="00FB0DE3" w:rsidRDefault="00FB0DE3" w:rsidP="00FB0DE3">
      <w:pPr>
        <w:pStyle w:val="BodyCopy"/>
        <w:ind w:left="720"/>
      </w:pPr>
      <w:r>
        <w:t>N/A</w:t>
      </w:r>
    </w:p>
    <w:p w14:paraId="644D8B77" w14:textId="77777777" w:rsidR="00FB0DE3" w:rsidRDefault="00FB0DE3" w:rsidP="00FB0DE3">
      <w:pPr>
        <w:pStyle w:val="Header2"/>
        <w:numPr>
          <w:ilvl w:val="0"/>
          <w:numId w:val="0"/>
        </w:numPr>
        <w:ind w:left="720"/>
      </w:pPr>
    </w:p>
    <w:p w14:paraId="7471666C" w14:textId="439A1410" w:rsidR="006015BC" w:rsidRDefault="00FB0DE3" w:rsidP="00FB0DE3">
      <w:pPr>
        <w:pStyle w:val="Header2"/>
      </w:pPr>
      <w:r>
        <w:t>What were the causes of implant/prosthesis incidents?</w:t>
      </w:r>
    </w:p>
    <w:p w14:paraId="346051AC" w14:textId="319297FF" w:rsidR="00FB0DE3" w:rsidRDefault="00FB0DE3" w:rsidP="00FB0DE3">
      <w:pPr>
        <w:pStyle w:val="BodyCopy"/>
        <w:ind w:left="720"/>
      </w:pPr>
      <w:r>
        <w:t>N/A</w:t>
      </w:r>
    </w:p>
    <w:p w14:paraId="3B90191B" w14:textId="77777777" w:rsidR="00FB0DE3" w:rsidRDefault="00FB0DE3" w:rsidP="00FB0DE3">
      <w:pPr>
        <w:pStyle w:val="ListParagraph"/>
        <w:numPr>
          <w:ilvl w:val="0"/>
          <w:numId w:val="0"/>
        </w:numPr>
        <w:ind w:left="720"/>
      </w:pPr>
    </w:p>
    <w:p w14:paraId="15965726" w14:textId="423AE2F2" w:rsidR="00FB0DE3" w:rsidRDefault="00FB0DE3" w:rsidP="00FB0DE3">
      <w:pPr>
        <w:pStyle w:val="Header2"/>
      </w:pPr>
      <w:r w:rsidRPr="00FB0DE3">
        <w:lastRenderedPageBreak/>
        <w:t>In total, how much has the Trust paid in damages for legal claims related to wrong implant or prosthesis incidents</w:t>
      </w:r>
    </w:p>
    <w:p w14:paraId="591623D0" w14:textId="130ED7D6" w:rsidR="00FB0DE3" w:rsidRDefault="00FB0DE3" w:rsidP="00FB0DE3">
      <w:pPr>
        <w:pStyle w:val="BodyCopy"/>
        <w:ind w:left="720"/>
      </w:pPr>
      <w:r>
        <w:t>T</w:t>
      </w:r>
      <w:r w:rsidRPr="00FB0DE3">
        <w:t>his would need to be redirected to NHS Resolution</w:t>
      </w:r>
    </w:p>
    <w:p w14:paraId="09ED8731" w14:textId="0F5034C4" w:rsidR="00FB0DE3" w:rsidRPr="006D2A7E" w:rsidRDefault="00FB0DE3" w:rsidP="00FB0DE3">
      <w:pPr>
        <w:pStyle w:val="BodyCopy"/>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B0DE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106432-9EFD-4803-8A6F-F8CFF19EA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437</Words>
  <Characters>2493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2025-01-15T10:25:00Z</dcterms:created>
  <dcterms:modified xsi:type="dcterms:W3CDTF">2025-01-15T10:25:00Z</dcterms:modified>
</cp:coreProperties>
</file>