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B8B2F68" w:rsidR="00BC08C6" w:rsidRPr="00F21541" w:rsidRDefault="00BC08C6" w:rsidP="00F21541">
      <w:pPr>
        <w:pStyle w:val="Header1"/>
      </w:pPr>
      <w:r w:rsidRPr="00F21541">
        <w:t>FOI</w:t>
      </w:r>
      <w:r w:rsidR="007A210C">
        <w:t xml:space="preserve"> 3421 </w:t>
      </w:r>
      <w:bookmarkStart w:id="0" w:name="_GoBack"/>
      <w:bookmarkEnd w:id="0"/>
    </w:p>
    <w:p w14:paraId="03EDF20E" w14:textId="137C07D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A210C">
        <w:rPr>
          <w:noProof/>
        </w:rPr>
        <w:t>07/11/2024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98718FC" w14:textId="77777777" w:rsidR="007A210C" w:rsidRDefault="00BC08C6" w:rsidP="007A210C">
      <w:pPr>
        <w:pStyle w:val="BodyCopy"/>
      </w:pPr>
      <w:r>
        <w:t>You asked:</w:t>
      </w:r>
    </w:p>
    <w:p w14:paraId="16FF0799" w14:textId="275B02CC" w:rsidR="007A210C" w:rsidRPr="007A210C" w:rsidRDefault="007A210C" w:rsidP="007A210C">
      <w:pPr>
        <w:pStyle w:val="BodyCopy"/>
      </w:pPr>
      <w:r w:rsidRPr="007A210C">
        <w:rPr>
          <w:rFonts w:cstheme="minorHAnsi"/>
          <w:b/>
          <w:bCs/>
          <w:spacing w:val="-2"/>
          <w:szCs w:val="80"/>
        </w:rPr>
        <w:t>With the recent announcement of the Labour Government’s Budget, which includes a £22.6bn increase for NHS day-to-day operations, I would appreciate your assistance in understanding the specific allocation of these funds.</w:t>
      </w:r>
    </w:p>
    <w:p w14:paraId="6451F39A" w14:textId="77777777" w:rsidR="007A210C" w:rsidRDefault="007A210C" w:rsidP="007A210C">
      <w:pPr>
        <w:pStyle w:val="Header2"/>
      </w:pPr>
      <w:r w:rsidRPr="007A210C">
        <w:t>Could you please provide a detailed breakdown of how your plans to distribute this funding, particularly in the following areas:</w:t>
      </w:r>
    </w:p>
    <w:p w14:paraId="7F737789" w14:textId="77777777" w:rsidR="007A210C" w:rsidRDefault="007A210C" w:rsidP="007A210C">
      <w:pPr>
        <w:pStyle w:val="Header2"/>
      </w:pPr>
      <w:r w:rsidRPr="007A210C">
        <w:t>Non-Clinical Staffing: What portion of the funds is designated for non-clinical staffing roles?</w:t>
      </w:r>
    </w:p>
    <w:p w14:paraId="15D38923" w14:textId="77777777" w:rsidR="007A210C" w:rsidRDefault="007A210C" w:rsidP="007A210C">
      <w:pPr>
        <w:pStyle w:val="Header2"/>
      </w:pPr>
      <w:r w:rsidRPr="007A210C">
        <w:rPr>
          <w:rFonts w:cstheme="minorHAnsi"/>
        </w:rPr>
        <w:t>Clinical Staffing by Specialty: How are funds allocated for clinical staffing across various specialties?</w:t>
      </w:r>
    </w:p>
    <w:p w14:paraId="3875D283" w14:textId="77777777" w:rsidR="007A210C" w:rsidRPr="007A210C" w:rsidRDefault="007A210C" w:rsidP="007A210C">
      <w:pPr>
        <w:pStyle w:val="Header2"/>
      </w:pPr>
      <w:r w:rsidRPr="007A210C">
        <w:rPr>
          <w:rFonts w:cstheme="minorHAnsi"/>
        </w:rPr>
        <w:t>Waiting List’s: Which area of waiting</w:t>
      </w:r>
      <w:r>
        <w:rPr>
          <w:rFonts w:cstheme="minorHAnsi"/>
        </w:rPr>
        <w:t xml:space="preserve"> </w:t>
      </w:r>
      <w:proofErr w:type="spellStart"/>
      <w:r>
        <w:rPr>
          <w:rFonts w:cstheme="minorHAnsi"/>
        </w:rPr>
        <w:t>list’s</w:t>
      </w:r>
      <w:proofErr w:type="spellEnd"/>
      <w:r>
        <w:rPr>
          <w:rFonts w:cstheme="minorHAnsi"/>
        </w:rPr>
        <w:t xml:space="preserve"> are your trust </w:t>
      </w:r>
      <w:proofErr w:type="spellStart"/>
      <w:r>
        <w:rPr>
          <w:rFonts w:cstheme="minorHAnsi"/>
        </w:rPr>
        <w:t>priority</w:t>
      </w:r>
    </w:p>
    <w:p w14:paraId="32E11B5F" w14:textId="77777777" w:rsidR="007A210C" w:rsidRDefault="007A210C" w:rsidP="007A210C">
      <w:pPr>
        <w:pStyle w:val="Header2"/>
      </w:pPr>
      <w:proofErr w:type="spellEnd"/>
      <w:r w:rsidRPr="007A210C">
        <w:rPr>
          <w:rFonts w:cstheme="minorHAnsi"/>
        </w:rPr>
        <w:t>DE Break down: Agency Medical Locum spend via all sub speciality from August 2024 – October 2024</w:t>
      </w:r>
    </w:p>
    <w:p w14:paraId="152F0BD6" w14:textId="65D246D8" w:rsidR="006C1FA2" w:rsidRPr="007A210C" w:rsidRDefault="007A210C" w:rsidP="007A210C">
      <w:pPr>
        <w:pStyle w:val="Header2"/>
      </w:pPr>
      <w:r w:rsidRPr="007A210C">
        <w:rPr>
          <w:rFonts w:cstheme="minorHAnsi"/>
        </w:rPr>
        <w:t>NON DE Break down: Agency Medical locum spend via all sub speciality from August 2024 – October 2024</w:t>
      </w:r>
    </w:p>
    <w:p w14:paraId="034AC366" w14:textId="044F3654" w:rsidR="00E02E93" w:rsidRDefault="007A210C" w:rsidP="009719C0">
      <w:pPr>
        <w:pStyle w:val="BodyCopy"/>
      </w:pPr>
      <w:r>
        <w:tab/>
      </w:r>
      <w:r w:rsidRPr="007A210C">
        <w:t xml:space="preserve">Details of how the £22.6bn increase for NHS day-to-day operations will be allocated to </w:t>
      </w:r>
      <w:r>
        <w:tab/>
      </w:r>
      <w:r w:rsidRPr="007A210C">
        <w:t xml:space="preserve">individual organisations has not yet been confirmed, so we are unable to provide detail of </w:t>
      </w:r>
      <w:r>
        <w:tab/>
      </w:r>
      <w:r w:rsidRPr="007A210C">
        <w:t>how the money will be allocated and used at B</w:t>
      </w:r>
      <w:r>
        <w:t xml:space="preserve">edfordshire </w:t>
      </w:r>
      <w:r w:rsidRPr="007A210C">
        <w:t>H</w:t>
      </w:r>
      <w:r>
        <w:t xml:space="preserve">ospitals </w:t>
      </w:r>
      <w:r w:rsidRPr="007A210C">
        <w:t>F</w:t>
      </w:r>
      <w:r>
        <w:t xml:space="preserve">oundation </w:t>
      </w:r>
      <w:r w:rsidRPr="007A210C">
        <w:t>T</w:t>
      </w:r>
      <w:r>
        <w:t>rust</w:t>
      </w:r>
      <w:r w:rsidRPr="007A210C">
        <w:t>.</w:t>
      </w:r>
    </w:p>
    <w:p w14:paraId="1DEFD018" w14:textId="77777777" w:rsidR="007A210C" w:rsidRDefault="007A210C"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41B7423"/>
    <w:multiLevelType w:val="multilevel"/>
    <w:tmpl w:val="665EB9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A210C"/>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3578833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913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EE31C5-3B47-4C06-9599-DBBF8A659F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406</Words>
  <Characters>2316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2024-11-07T11:16:00Z</dcterms:created>
  <dcterms:modified xsi:type="dcterms:W3CDTF">2024-11-07T11:16:00Z</dcterms:modified>
</cp:coreProperties>
</file>