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187817B" w:rsidR="00BC08C6" w:rsidRPr="00F21541" w:rsidRDefault="00223E8B" w:rsidP="00F21541">
      <w:pPr>
        <w:pStyle w:val="Header1"/>
      </w:pPr>
      <w:r>
        <w:t>FOI</w:t>
      </w:r>
      <w:r w:rsidR="000A43B7">
        <w:t xml:space="preserve"> </w:t>
      </w:r>
      <w:r w:rsidR="00CD1F67">
        <w:t>3395</w:t>
      </w:r>
    </w:p>
    <w:p w14:paraId="03EDF20E" w14:textId="1D01166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D1F67">
        <w:rPr>
          <w:noProof/>
        </w:rPr>
        <w:t>14/11/2024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25915B4B" w14:textId="39D96606" w:rsidR="00CD1F67" w:rsidRDefault="00CD1F67" w:rsidP="00CD1F67">
      <w:pPr>
        <w:pStyle w:val="Header2"/>
        <w:numPr>
          <w:ilvl w:val="0"/>
          <w:numId w:val="45"/>
        </w:numPr>
      </w:pPr>
      <w:r>
        <w:t>How many newly diagnosed patients with chronic lymphocytic leukaemia (CLL) have started first-line treatment in your Trust or Centre during the 6-month period February 2024 to July 2024?</w:t>
      </w:r>
    </w:p>
    <w:p w14:paraId="546807BD" w14:textId="634780C9" w:rsidR="00CD1F67" w:rsidRDefault="00CD1F67" w:rsidP="00CD1F67">
      <w:pPr>
        <w:pStyle w:val="BodyCopy"/>
        <w:ind w:left="1080"/>
      </w:pPr>
      <w:r>
        <w:t>1-5</w:t>
      </w:r>
      <w:r>
        <w:t xml:space="preserve"> </w:t>
      </w:r>
    </w:p>
    <w:p w14:paraId="72B29966" w14:textId="77777777" w:rsidR="00CD1F67" w:rsidRDefault="00CD1F67" w:rsidP="00CD1F67">
      <w:pPr>
        <w:pStyle w:val="BodyCopy"/>
        <w:ind w:left="1080"/>
      </w:pPr>
    </w:p>
    <w:p w14:paraId="35FDC00B" w14:textId="3A1266BE" w:rsidR="00CD1F67" w:rsidRDefault="00CD1F67" w:rsidP="00CD1F67">
      <w:pPr>
        <w:pStyle w:val="Header2"/>
        <w:numPr>
          <w:ilvl w:val="0"/>
          <w:numId w:val="45"/>
        </w:numPr>
      </w:pPr>
      <w:r>
        <w:t xml:space="preserve">How many of these newly diagnosed patients with CLL received </w:t>
      </w:r>
      <w:proofErr w:type="spellStart"/>
      <w:r>
        <w:t>chemoimmunotherapy</w:t>
      </w:r>
      <w:proofErr w:type="spellEnd"/>
      <w:r>
        <w:t xml:space="preserve"> (CIT) as first-line treatment? </w:t>
      </w:r>
    </w:p>
    <w:p w14:paraId="62BD2C6D" w14:textId="77777777" w:rsidR="00CD1F67" w:rsidRDefault="00CD1F67" w:rsidP="00CD1F67">
      <w:pPr>
        <w:pStyle w:val="Header2"/>
        <w:numPr>
          <w:ilvl w:val="0"/>
          <w:numId w:val="0"/>
        </w:numPr>
        <w:ind w:left="1080"/>
      </w:pPr>
      <w:r>
        <w:t xml:space="preserve">CITs include </w:t>
      </w:r>
      <w:proofErr w:type="spellStart"/>
      <w:r>
        <w:t>fludarabine</w:t>
      </w:r>
      <w:proofErr w:type="spellEnd"/>
      <w:r>
        <w:t xml:space="preserve"> + cyclophosphamide + rituximab (FCR), </w:t>
      </w:r>
      <w:proofErr w:type="spellStart"/>
      <w:r>
        <w:t>fludarabine</w:t>
      </w:r>
      <w:proofErr w:type="spellEnd"/>
      <w:r>
        <w:t xml:space="preserve"> + rituximab (FR), </w:t>
      </w:r>
      <w:proofErr w:type="spellStart"/>
      <w:r>
        <w:t>bendamustine</w:t>
      </w:r>
      <w:proofErr w:type="spellEnd"/>
      <w:r>
        <w:t xml:space="preserve"> + rituximab (BR), </w:t>
      </w:r>
      <w:proofErr w:type="spellStart"/>
      <w:r>
        <w:t>bendamustine</w:t>
      </w:r>
      <w:proofErr w:type="spellEnd"/>
      <w:r>
        <w:t xml:space="preserve"> monotherapy, rituximab + cyclophosphamide + doxorubicin + vincristine + prednisolone (R-CHOP), </w:t>
      </w:r>
      <w:proofErr w:type="spellStart"/>
      <w:r>
        <w:t>obinutuzumab</w:t>
      </w:r>
      <w:proofErr w:type="spellEnd"/>
      <w:r>
        <w:t xml:space="preserve"> ± </w:t>
      </w:r>
      <w:proofErr w:type="spellStart"/>
      <w:r>
        <w:t>chlorambucil</w:t>
      </w:r>
      <w:proofErr w:type="spellEnd"/>
      <w:r>
        <w:t xml:space="preserve">, rituximab + </w:t>
      </w:r>
      <w:proofErr w:type="spellStart"/>
      <w:r>
        <w:t>chlorambucil</w:t>
      </w:r>
      <w:proofErr w:type="spellEnd"/>
      <w:r>
        <w:t xml:space="preserve"> and </w:t>
      </w:r>
      <w:proofErr w:type="spellStart"/>
      <w:r>
        <w:t>ofatumumab</w:t>
      </w:r>
      <w:proofErr w:type="spellEnd"/>
    </w:p>
    <w:p w14:paraId="0E5E47EA" w14:textId="17604519" w:rsidR="00CD1F67" w:rsidRDefault="00CD1F67" w:rsidP="00CD1F67">
      <w:pPr>
        <w:pStyle w:val="BodyCopy"/>
        <w:ind w:left="1080"/>
      </w:pPr>
      <w:r>
        <w:t>1-5</w:t>
      </w:r>
    </w:p>
    <w:p w14:paraId="3476FD59" w14:textId="77777777" w:rsidR="00CD1F67" w:rsidRDefault="00CD1F67" w:rsidP="00CD1F67">
      <w:pPr>
        <w:pStyle w:val="BodyCopy"/>
        <w:ind w:left="1080"/>
      </w:pPr>
    </w:p>
    <w:p w14:paraId="51F98837" w14:textId="0E615A51" w:rsidR="00CD1F67" w:rsidRDefault="00CD1F67" w:rsidP="00CD1F67">
      <w:pPr>
        <w:pStyle w:val="Header2"/>
        <w:numPr>
          <w:ilvl w:val="0"/>
          <w:numId w:val="45"/>
        </w:numPr>
      </w:pPr>
      <w:r>
        <w:t>Please complete the table below with how many newly diagnosed patients with CLL have started first-line treatment with each of the following CITs during the 6-month period February 2024 to July 2024</w:t>
      </w:r>
    </w:p>
    <w:tbl>
      <w:tblPr>
        <w:tblpPr w:leftFromText="180" w:rightFromText="180" w:vertAnchor="text" w:horzAnchor="margin" w:tblpXSpec="right" w:tblpY="228"/>
        <w:tblW w:w="8590" w:type="dxa"/>
        <w:tblCellMar>
          <w:left w:w="0" w:type="dxa"/>
          <w:right w:w="0" w:type="dxa"/>
        </w:tblCellMar>
        <w:tblLook w:val="04A0" w:firstRow="1" w:lastRow="0" w:firstColumn="1" w:lastColumn="0" w:noHBand="0" w:noVBand="1"/>
      </w:tblPr>
      <w:tblGrid>
        <w:gridCol w:w="4247"/>
        <w:gridCol w:w="4343"/>
      </w:tblGrid>
      <w:tr w:rsidR="00CD1F67" w:rsidRPr="00CD1F67" w14:paraId="4EC4A267" w14:textId="77777777" w:rsidTr="00CD1F67">
        <w:tc>
          <w:tcPr>
            <w:tcW w:w="424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465C8DBB" w14:textId="77777777" w:rsidR="00CD1F67" w:rsidRPr="00CD1F67" w:rsidRDefault="00CD1F67" w:rsidP="00CD1F67">
            <w:pPr>
              <w:pStyle w:val="BodyCopy"/>
              <w:rPr>
                <w:rFonts w:ascii="Aptos" w:hAnsi="Aptos"/>
                <w:szCs w:val="22"/>
              </w:rPr>
            </w:pPr>
            <w:r w:rsidRPr="00CD1F67">
              <w:t>Treatment option</w:t>
            </w:r>
          </w:p>
        </w:tc>
        <w:tc>
          <w:tcPr>
            <w:tcW w:w="434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7B6115A" w14:textId="77777777" w:rsidR="00CD1F67" w:rsidRPr="00CD1F67" w:rsidRDefault="00CD1F67" w:rsidP="00CD1F67">
            <w:pPr>
              <w:pStyle w:val="BodyCopy"/>
              <w:rPr>
                <w:rFonts w:ascii="Aptos" w:hAnsi="Aptos"/>
                <w:szCs w:val="22"/>
              </w:rPr>
            </w:pPr>
            <w:r w:rsidRPr="00CD1F67">
              <w:t>Number of newly diagnosed patients with CLL starting first line treatment during the 6-month period February 2024 to July 2024</w:t>
            </w:r>
          </w:p>
        </w:tc>
      </w:tr>
      <w:tr w:rsidR="00CD1F67" w:rsidRPr="00CD1F67" w14:paraId="0B82E8D2" w14:textId="77777777" w:rsidTr="00CD1F67">
        <w:tc>
          <w:tcPr>
            <w:tcW w:w="424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8973B28" w14:textId="77777777" w:rsidR="00CD1F67" w:rsidRPr="00CD1F67" w:rsidRDefault="00CD1F67" w:rsidP="00CD1F67">
            <w:pPr>
              <w:pStyle w:val="BodyCopy"/>
              <w:rPr>
                <w:rFonts w:ascii="Aptos" w:hAnsi="Aptos"/>
                <w:szCs w:val="22"/>
              </w:rPr>
            </w:pPr>
            <w:r w:rsidRPr="00CD1F67">
              <w:t>FCR</w:t>
            </w:r>
          </w:p>
        </w:tc>
        <w:tc>
          <w:tcPr>
            <w:tcW w:w="4343" w:type="dxa"/>
            <w:tcBorders>
              <w:top w:val="nil"/>
              <w:left w:val="nil"/>
              <w:bottom w:val="single" w:sz="8" w:space="0" w:color="auto"/>
              <w:right w:val="single" w:sz="8" w:space="0" w:color="auto"/>
            </w:tcBorders>
            <w:tcMar>
              <w:top w:w="0" w:type="dxa"/>
              <w:left w:w="108" w:type="dxa"/>
              <w:bottom w:w="0" w:type="dxa"/>
              <w:right w:w="108" w:type="dxa"/>
            </w:tcMar>
            <w:hideMark/>
          </w:tcPr>
          <w:p w14:paraId="0CC56366" w14:textId="12E9CCC9" w:rsidR="00CD1F67" w:rsidRPr="00CD1F67" w:rsidRDefault="00CD1F67" w:rsidP="00CD1F67">
            <w:pPr>
              <w:pStyle w:val="BodyCopy"/>
              <w:rPr>
                <w:rFonts w:ascii="Aptos" w:hAnsi="Aptos"/>
                <w:szCs w:val="22"/>
              </w:rPr>
            </w:pPr>
            <w:r>
              <w:rPr>
                <w:rFonts w:ascii="Aptos" w:hAnsi="Aptos"/>
                <w:szCs w:val="22"/>
              </w:rPr>
              <w:t>0</w:t>
            </w:r>
          </w:p>
        </w:tc>
      </w:tr>
      <w:tr w:rsidR="00CD1F67" w:rsidRPr="00CD1F67" w14:paraId="1F757043" w14:textId="77777777" w:rsidTr="00CD1F67">
        <w:tc>
          <w:tcPr>
            <w:tcW w:w="424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82A6C93" w14:textId="77777777" w:rsidR="00CD1F67" w:rsidRPr="00CD1F67" w:rsidRDefault="00CD1F67" w:rsidP="00CD1F67">
            <w:pPr>
              <w:pStyle w:val="BodyCopy"/>
              <w:rPr>
                <w:rFonts w:ascii="Aptos" w:hAnsi="Aptos"/>
                <w:szCs w:val="22"/>
              </w:rPr>
            </w:pPr>
            <w:r w:rsidRPr="00CD1F67">
              <w:t>FR</w:t>
            </w:r>
          </w:p>
        </w:tc>
        <w:tc>
          <w:tcPr>
            <w:tcW w:w="4343" w:type="dxa"/>
            <w:tcBorders>
              <w:top w:val="nil"/>
              <w:left w:val="nil"/>
              <w:bottom w:val="single" w:sz="8" w:space="0" w:color="auto"/>
              <w:right w:val="single" w:sz="8" w:space="0" w:color="auto"/>
            </w:tcBorders>
            <w:tcMar>
              <w:top w:w="0" w:type="dxa"/>
              <w:left w:w="108" w:type="dxa"/>
              <w:bottom w:w="0" w:type="dxa"/>
              <w:right w:w="108" w:type="dxa"/>
            </w:tcMar>
            <w:hideMark/>
          </w:tcPr>
          <w:p w14:paraId="4E94044A" w14:textId="2E620593" w:rsidR="00CD1F67" w:rsidRPr="00CD1F67" w:rsidRDefault="00CD1F67" w:rsidP="00CD1F67">
            <w:pPr>
              <w:pStyle w:val="BodyCopy"/>
              <w:rPr>
                <w:rFonts w:ascii="Aptos" w:hAnsi="Aptos"/>
                <w:szCs w:val="22"/>
              </w:rPr>
            </w:pPr>
            <w:r>
              <w:rPr>
                <w:rFonts w:ascii="Aptos" w:hAnsi="Aptos"/>
                <w:szCs w:val="22"/>
              </w:rPr>
              <w:t>0</w:t>
            </w:r>
          </w:p>
        </w:tc>
      </w:tr>
      <w:tr w:rsidR="00CD1F67" w:rsidRPr="00CD1F67" w14:paraId="568BFA83" w14:textId="77777777" w:rsidTr="00CD1F67">
        <w:tc>
          <w:tcPr>
            <w:tcW w:w="424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77608AF6" w14:textId="77777777" w:rsidR="00CD1F67" w:rsidRPr="00CD1F67" w:rsidRDefault="00CD1F67" w:rsidP="00CD1F67">
            <w:pPr>
              <w:pStyle w:val="BodyCopy"/>
              <w:rPr>
                <w:rFonts w:ascii="Aptos" w:hAnsi="Aptos"/>
                <w:szCs w:val="22"/>
              </w:rPr>
            </w:pPr>
            <w:r w:rsidRPr="00CD1F67">
              <w:t>BR</w:t>
            </w:r>
          </w:p>
        </w:tc>
        <w:tc>
          <w:tcPr>
            <w:tcW w:w="4343" w:type="dxa"/>
            <w:tcBorders>
              <w:top w:val="nil"/>
              <w:left w:val="nil"/>
              <w:bottom w:val="single" w:sz="8" w:space="0" w:color="auto"/>
              <w:right w:val="single" w:sz="8" w:space="0" w:color="auto"/>
            </w:tcBorders>
            <w:tcMar>
              <w:top w:w="0" w:type="dxa"/>
              <w:left w:w="108" w:type="dxa"/>
              <w:bottom w:w="0" w:type="dxa"/>
              <w:right w:w="108" w:type="dxa"/>
            </w:tcMar>
            <w:hideMark/>
          </w:tcPr>
          <w:p w14:paraId="4DBFEA4A" w14:textId="017CA7FB" w:rsidR="00CD1F67" w:rsidRPr="00CD1F67" w:rsidRDefault="00CD1F67" w:rsidP="00CD1F67">
            <w:pPr>
              <w:pStyle w:val="BodyCopy"/>
              <w:rPr>
                <w:rFonts w:ascii="Aptos" w:hAnsi="Aptos"/>
                <w:szCs w:val="22"/>
              </w:rPr>
            </w:pPr>
            <w:r>
              <w:rPr>
                <w:rFonts w:ascii="Aptos" w:hAnsi="Aptos"/>
                <w:szCs w:val="22"/>
              </w:rPr>
              <w:t>0</w:t>
            </w:r>
          </w:p>
        </w:tc>
      </w:tr>
      <w:tr w:rsidR="00CD1F67" w:rsidRPr="00CD1F67" w14:paraId="6E05164C" w14:textId="77777777" w:rsidTr="00CD1F67">
        <w:tc>
          <w:tcPr>
            <w:tcW w:w="424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316676E" w14:textId="77777777" w:rsidR="00CD1F67" w:rsidRPr="00CD1F67" w:rsidRDefault="00CD1F67" w:rsidP="00CD1F67">
            <w:pPr>
              <w:pStyle w:val="BodyCopy"/>
              <w:rPr>
                <w:rFonts w:ascii="Aptos" w:hAnsi="Aptos"/>
                <w:szCs w:val="22"/>
              </w:rPr>
            </w:pPr>
            <w:proofErr w:type="spellStart"/>
            <w:r w:rsidRPr="00CD1F67">
              <w:t>Bendamustine</w:t>
            </w:r>
            <w:proofErr w:type="spellEnd"/>
            <w:r w:rsidRPr="00CD1F67">
              <w:t xml:space="preserve"> monotherapy</w:t>
            </w:r>
          </w:p>
        </w:tc>
        <w:tc>
          <w:tcPr>
            <w:tcW w:w="4343" w:type="dxa"/>
            <w:tcBorders>
              <w:top w:val="nil"/>
              <w:left w:val="nil"/>
              <w:bottom w:val="single" w:sz="8" w:space="0" w:color="auto"/>
              <w:right w:val="single" w:sz="8" w:space="0" w:color="auto"/>
            </w:tcBorders>
            <w:tcMar>
              <w:top w:w="0" w:type="dxa"/>
              <w:left w:w="108" w:type="dxa"/>
              <w:bottom w:w="0" w:type="dxa"/>
              <w:right w:w="108" w:type="dxa"/>
            </w:tcMar>
            <w:hideMark/>
          </w:tcPr>
          <w:p w14:paraId="1D8AB9C2" w14:textId="2644F7EA" w:rsidR="00CD1F67" w:rsidRPr="00CD1F67" w:rsidRDefault="00CD1F67" w:rsidP="00CD1F67">
            <w:pPr>
              <w:pStyle w:val="BodyCopy"/>
              <w:rPr>
                <w:rFonts w:ascii="Aptos" w:hAnsi="Aptos"/>
                <w:szCs w:val="22"/>
              </w:rPr>
            </w:pPr>
            <w:r>
              <w:rPr>
                <w:rFonts w:ascii="Aptos" w:hAnsi="Aptos"/>
                <w:szCs w:val="22"/>
              </w:rPr>
              <w:t>0</w:t>
            </w:r>
          </w:p>
        </w:tc>
      </w:tr>
      <w:tr w:rsidR="00CD1F67" w:rsidRPr="00CD1F67" w14:paraId="5B41FC3F" w14:textId="77777777" w:rsidTr="00CD1F67">
        <w:tc>
          <w:tcPr>
            <w:tcW w:w="424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435651C" w14:textId="77777777" w:rsidR="00CD1F67" w:rsidRPr="00CD1F67" w:rsidRDefault="00CD1F67" w:rsidP="00CD1F67">
            <w:pPr>
              <w:pStyle w:val="BodyCopy"/>
              <w:rPr>
                <w:rFonts w:ascii="Aptos" w:hAnsi="Aptos"/>
                <w:szCs w:val="22"/>
              </w:rPr>
            </w:pPr>
            <w:r w:rsidRPr="00CD1F67">
              <w:t>R-CHOP</w:t>
            </w:r>
          </w:p>
        </w:tc>
        <w:tc>
          <w:tcPr>
            <w:tcW w:w="4343" w:type="dxa"/>
            <w:tcBorders>
              <w:top w:val="nil"/>
              <w:left w:val="nil"/>
              <w:bottom w:val="single" w:sz="8" w:space="0" w:color="auto"/>
              <w:right w:val="single" w:sz="8" w:space="0" w:color="auto"/>
            </w:tcBorders>
            <w:tcMar>
              <w:top w:w="0" w:type="dxa"/>
              <w:left w:w="108" w:type="dxa"/>
              <w:bottom w:w="0" w:type="dxa"/>
              <w:right w:w="108" w:type="dxa"/>
            </w:tcMar>
            <w:hideMark/>
          </w:tcPr>
          <w:p w14:paraId="1F74B49F" w14:textId="3EE79A89" w:rsidR="00CD1F67" w:rsidRPr="00CD1F67" w:rsidRDefault="00CD1F67" w:rsidP="00CD1F67">
            <w:pPr>
              <w:pStyle w:val="BodyCopy"/>
              <w:rPr>
                <w:rFonts w:ascii="Aptos" w:hAnsi="Aptos"/>
                <w:szCs w:val="22"/>
              </w:rPr>
            </w:pPr>
            <w:r>
              <w:rPr>
                <w:rFonts w:ascii="Aptos" w:hAnsi="Aptos"/>
                <w:szCs w:val="22"/>
              </w:rPr>
              <w:t>0</w:t>
            </w:r>
          </w:p>
        </w:tc>
      </w:tr>
      <w:tr w:rsidR="00CD1F67" w:rsidRPr="00CD1F67" w14:paraId="4A3099D2" w14:textId="77777777" w:rsidTr="00CD1F67">
        <w:tc>
          <w:tcPr>
            <w:tcW w:w="424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0D76D77A" w14:textId="77777777" w:rsidR="00CD1F67" w:rsidRPr="00CD1F67" w:rsidRDefault="00CD1F67" w:rsidP="00CD1F67">
            <w:pPr>
              <w:pStyle w:val="BodyCopy"/>
              <w:rPr>
                <w:rFonts w:ascii="Aptos" w:hAnsi="Aptos"/>
                <w:szCs w:val="22"/>
              </w:rPr>
            </w:pPr>
            <w:proofErr w:type="spellStart"/>
            <w:r w:rsidRPr="00CD1F67">
              <w:lastRenderedPageBreak/>
              <w:t>Obinutuzumab</w:t>
            </w:r>
            <w:proofErr w:type="spellEnd"/>
            <w:r w:rsidRPr="00CD1F67">
              <w:t xml:space="preserve"> ± </w:t>
            </w:r>
            <w:proofErr w:type="spellStart"/>
            <w:r w:rsidRPr="00CD1F67">
              <w:t>chlorambucil</w:t>
            </w:r>
            <w:proofErr w:type="spellEnd"/>
          </w:p>
        </w:tc>
        <w:tc>
          <w:tcPr>
            <w:tcW w:w="4343" w:type="dxa"/>
            <w:tcBorders>
              <w:top w:val="nil"/>
              <w:left w:val="nil"/>
              <w:bottom w:val="single" w:sz="8" w:space="0" w:color="auto"/>
              <w:right w:val="single" w:sz="8" w:space="0" w:color="auto"/>
            </w:tcBorders>
            <w:tcMar>
              <w:top w:w="0" w:type="dxa"/>
              <w:left w:w="108" w:type="dxa"/>
              <w:bottom w:w="0" w:type="dxa"/>
              <w:right w:w="108" w:type="dxa"/>
            </w:tcMar>
            <w:hideMark/>
          </w:tcPr>
          <w:p w14:paraId="23352DF3" w14:textId="56204688" w:rsidR="00CD1F67" w:rsidRPr="00CD1F67" w:rsidRDefault="00CD1F67" w:rsidP="00CD1F67">
            <w:pPr>
              <w:pStyle w:val="BodyCopy"/>
              <w:rPr>
                <w:rFonts w:ascii="Aptos" w:hAnsi="Aptos"/>
                <w:szCs w:val="22"/>
              </w:rPr>
            </w:pPr>
            <w:r>
              <w:rPr>
                <w:rFonts w:ascii="Aptos" w:hAnsi="Aptos"/>
                <w:szCs w:val="22"/>
              </w:rPr>
              <w:t>0</w:t>
            </w:r>
          </w:p>
        </w:tc>
      </w:tr>
      <w:tr w:rsidR="00CD1F67" w:rsidRPr="00CD1F67" w14:paraId="1A7BF444" w14:textId="77777777" w:rsidTr="00CD1F67">
        <w:tc>
          <w:tcPr>
            <w:tcW w:w="424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589DF43" w14:textId="77777777" w:rsidR="00CD1F67" w:rsidRPr="00CD1F67" w:rsidRDefault="00CD1F67" w:rsidP="00CD1F67">
            <w:pPr>
              <w:pStyle w:val="BodyCopy"/>
              <w:rPr>
                <w:rFonts w:ascii="Aptos" w:hAnsi="Aptos"/>
                <w:szCs w:val="22"/>
              </w:rPr>
            </w:pPr>
            <w:r w:rsidRPr="00CD1F67">
              <w:t xml:space="preserve">Rituximab + </w:t>
            </w:r>
            <w:proofErr w:type="spellStart"/>
            <w:r w:rsidRPr="00CD1F67">
              <w:t>chlorambucil</w:t>
            </w:r>
            <w:proofErr w:type="spellEnd"/>
          </w:p>
        </w:tc>
        <w:tc>
          <w:tcPr>
            <w:tcW w:w="4343" w:type="dxa"/>
            <w:tcBorders>
              <w:top w:val="nil"/>
              <w:left w:val="nil"/>
              <w:bottom w:val="single" w:sz="8" w:space="0" w:color="auto"/>
              <w:right w:val="single" w:sz="8" w:space="0" w:color="auto"/>
            </w:tcBorders>
            <w:tcMar>
              <w:top w:w="0" w:type="dxa"/>
              <w:left w:w="108" w:type="dxa"/>
              <w:bottom w:w="0" w:type="dxa"/>
              <w:right w:w="108" w:type="dxa"/>
            </w:tcMar>
            <w:hideMark/>
          </w:tcPr>
          <w:p w14:paraId="5546DC3D" w14:textId="546C1DB3" w:rsidR="00CD1F67" w:rsidRPr="00CD1F67" w:rsidRDefault="004622AE" w:rsidP="00CD1F67">
            <w:pPr>
              <w:pStyle w:val="BodyCopy"/>
              <w:rPr>
                <w:rFonts w:ascii="Aptos" w:hAnsi="Aptos"/>
                <w:szCs w:val="22"/>
              </w:rPr>
            </w:pPr>
            <w:r>
              <w:rPr>
                <w:rFonts w:ascii="Aptos" w:hAnsi="Aptos"/>
                <w:szCs w:val="22"/>
              </w:rPr>
              <w:t>1</w:t>
            </w:r>
          </w:p>
        </w:tc>
      </w:tr>
      <w:tr w:rsidR="00CD1F67" w:rsidRPr="00CD1F67" w14:paraId="4B3FB961" w14:textId="77777777" w:rsidTr="00CD1F67">
        <w:tc>
          <w:tcPr>
            <w:tcW w:w="424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056A1F5" w14:textId="77777777" w:rsidR="00CD1F67" w:rsidRPr="00CD1F67" w:rsidRDefault="00CD1F67" w:rsidP="00CD1F67">
            <w:pPr>
              <w:pStyle w:val="BodyCopy"/>
              <w:rPr>
                <w:rFonts w:ascii="Aptos" w:hAnsi="Aptos"/>
                <w:szCs w:val="22"/>
              </w:rPr>
            </w:pPr>
            <w:proofErr w:type="spellStart"/>
            <w:r w:rsidRPr="00CD1F67">
              <w:t>Chlorambucil</w:t>
            </w:r>
            <w:proofErr w:type="spellEnd"/>
            <w:r w:rsidRPr="00CD1F67">
              <w:t xml:space="preserve"> monotherapy</w:t>
            </w:r>
          </w:p>
        </w:tc>
        <w:tc>
          <w:tcPr>
            <w:tcW w:w="4343" w:type="dxa"/>
            <w:tcBorders>
              <w:top w:val="nil"/>
              <w:left w:val="nil"/>
              <w:bottom w:val="single" w:sz="8" w:space="0" w:color="auto"/>
              <w:right w:val="single" w:sz="8" w:space="0" w:color="auto"/>
            </w:tcBorders>
            <w:tcMar>
              <w:top w:w="0" w:type="dxa"/>
              <w:left w:w="108" w:type="dxa"/>
              <w:bottom w:w="0" w:type="dxa"/>
              <w:right w:w="108" w:type="dxa"/>
            </w:tcMar>
            <w:hideMark/>
          </w:tcPr>
          <w:p w14:paraId="368FF1E5" w14:textId="1556A060" w:rsidR="00CD1F67" w:rsidRPr="00CD1F67" w:rsidRDefault="00CD1F67" w:rsidP="00CD1F67">
            <w:pPr>
              <w:pStyle w:val="BodyCopy"/>
              <w:rPr>
                <w:rFonts w:ascii="Aptos" w:hAnsi="Aptos"/>
                <w:szCs w:val="22"/>
              </w:rPr>
            </w:pPr>
            <w:r>
              <w:rPr>
                <w:rFonts w:ascii="Aptos" w:hAnsi="Aptos"/>
                <w:szCs w:val="22"/>
              </w:rPr>
              <w:t>0</w:t>
            </w:r>
          </w:p>
        </w:tc>
      </w:tr>
      <w:tr w:rsidR="00CD1F67" w:rsidRPr="00CD1F67" w14:paraId="6027B768" w14:textId="77777777" w:rsidTr="00CD1F67">
        <w:tc>
          <w:tcPr>
            <w:tcW w:w="424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6B79A40" w14:textId="77777777" w:rsidR="00CD1F67" w:rsidRPr="00CD1F67" w:rsidRDefault="00CD1F67" w:rsidP="00CD1F67">
            <w:pPr>
              <w:pStyle w:val="BodyCopy"/>
              <w:rPr>
                <w:rFonts w:ascii="Aptos" w:hAnsi="Aptos"/>
                <w:szCs w:val="22"/>
              </w:rPr>
            </w:pPr>
            <w:r w:rsidRPr="00CD1F67">
              <w:t>Rituximab monotherapy</w:t>
            </w:r>
          </w:p>
        </w:tc>
        <w:tc>
          <w:tcPr>
            <w:tcW w:w="4343" w:type="dxa"/>
            <w:tcBorders>
              <w:top w:val="nil"/>
              <w:left w:val="nil"/>
              <w:bottom w:val="single" w:sz="8" w:space="0" w:color="auto"/>
              <w:right w:val="single" w:sz="8" w:space="0" w:color="auto"/>
            </w:tcBorders>
            <w:tcMar>
              <w:top w:w="0" w:type="dxa"/>
              <w:left w:w="108" w:type="dxa"/>
              <w:bottom w:w="0" w:type="dxa"/>
              <w:right w:w="108" w:type="dxa"/>
            </w:tcMar>
            <w:hideMark/>
          </w:tcPr>
          <w:p w14:paraId="2CA56530" w14:textId="3016A864" w:rsidR="00CD1F67" w:rsidRPr="00CD1F67" w:rsidRDefault="004622AE" w:rsidP="00CD1F67">
            <w:pPr>
              <w:pStyle w:val="BodyCopy"/>
              <w:rPr>
                <w:rFonts w:ascii="Aptos" w:hAnsi="Aptos"/>
                <w:szCs w:val="22"/>
              </w:rPr>
            </w:pPr>
            <w:r>
              <w:rPr>
                <w:rFonts w:ascii="Aptos" w:hAnsi="Aptos"/>
                <w:szCs w:val="22"/>
              </w:rPr>
              <w:t>0</w:t>
            </w:r>
          </w:p>
        </w:tc>
      </w:tr>
      <w:tr w:rsidR="00CD1F67" w:rsidRPr="00CD1F67" w14:paraId="6E3003CE" w14:textId="77777777" w:rsidTr="00CD1F67">
        <w:tc>
          <w:tcPr>
            <w:tcW w:w="424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EB3E9DE" w14:textId="77777777" w:rsidR="00CD1F67" w:rsidRPr="00CD1F67" w:rsidRDefault="00CD1F67" w:rsidP="00CD1F67">
            <w:pPr>
              <w:pStyle w:val="BodyCopy"/>
              <w:rPr>
                <w:rFonts w:ascii="Aptos" w:hAnsi="Aptos"/>
                <w:szCs w:val="22"/>
              </w:rPr>
            </w:pPr>
            <w:proofErr w:type="spellStart"/>
            <w:r w:rsidRPr="00CD1F67">
              <w:t>Ofatumumab</w:t>
            </w:r>
            <w:proofErr w:type="spellEnd"/>
          </w:p>
        </w:tc>
        <w:tc>
          <w:tcPr>
            <w:tcW w:w="4343" w:type="dxa"/>
            <w:tcBorders>
              <w:top w:val="nil"/>
              <w:left w:val="nil"/>
              <w:bottom w:val="single" w:sz="8" w:space="0" w:color="auto"/>
              <w:right w:val="single" w:sz="8" w:space="0" w:color="auto"/>
            </w:tcBorders>
            <w:tcMar>
              <w:top w:w="0" w:type="dxa"/>
              <w:left w:w="108" w:type="dxa"/>
              <w:bottom w:w="0" w:type="dxa"/>
              <w:right w:w="108" w:type="dxa"/>
            </w:tcMar>
            <w:hideMark/>
          </w:tcPr>
          <w:p w14:paraId="071FE8BB" w14:textId="10DFAF46" w:rsidR="00CD1F67" w:rsidRPr="00CD1F67" w:rsidRDefault="00CD1F67" w:rsidP="00CD1F67">
            <w:pPr>
              <w:pStyle w:val="BodyCopy"/>
              <w:rPr>
                <w:rFonts w:ascii="Aptos" w:hAnsi="Aptos"/>
                <w:szCs w:val="22"/>
              </w:rPr>
            </w:pPr>
            <w:r>
              <w:rPr>
                <w:rFonts w:ascii="Aptos" w:hAnsi="Aptos"/>
                <w:szCs w:val="22"/>
              </w:rPr>
              <w:t>0</w:t>
            </w:r>
          </w:p>
        </w:tc>
      </w:tr>
      <w:tr w:rsidR="00CD1F67" w:rsidRPr="00CD1F67" w14:paraId="7D5210E1" w14:textId="77777777" w:rsidTr="00CD1F67">
        <w:tc>
          <w:tcPr>
            <w:tcW w:w="424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30EE6AE" w14:textId="77777777" w:rsidR="00CD1F67" w:rsidRPr="00CD1F67" w:rsidRDefault="00CD1F67" w:rsidP="004622AE">
            <w:pPr>
              <w:pStyle w:val="BodyCopy"/>
              <w:rPr>
                <w:rFonts w:ascii="Aptos" w:hAnsi="Aptos"/>
                <w:szCs w:val="22"/>
              </w:rPr>
            </w:pPr>
            <w:r w:rsidRPr="00CD1F67">
              <w:t>Other – please specify</w:t>
            </w:r>
            <w:bookmarkStart w:id="0" w:name="_GoBack"/>
            <w:bookmarkEnd w:id="0"/>
          </w:p>
        </w:tc>
        <w:tc>
          <w:tcPr>
            <w:tcW w:w="4343" w:type="dxa"/>
            <w:tcBorders>
              <w:top w:val="nil"/>
              <w:left w:val="nil"/>
              <w:bottom w:val="single" w:sz="8" w:space="0" w:color="auto"/>
              <w:right w:val="single" w:sz="8" w:space="0" w:color="auto"/>
            </w:tcBorders>
            <w:tcMar>
              <w:top w:w="0" w:type="dxa"/>
              <w:left w:w="108" w:type="dxa"/>
              <w:bottom w:w="0" w:type="dxa"/>
              <w:right w:w="108" w:type="dxa"/>
            </w:tcMar>
            <w:hideMark/>
          </w:tcPr>
          <w:p w14:paraId="23D19A9F" w14:textId="2D0CACC2" w:rsidR="00CD1F67" w:rsidRDefault="00CD1F67" w:rsidP="004622AE">
            <w:pPr>
              <w:pStyle w:val="BodyCopy"/>
            </w:pPr>
            <w:proofErr w:type="spellStart"/>
            <w:r w:rsidRPr="00CD1F67">
              <w:t>Venetoclax</w:t>
            </w:r>
            <w:proofErr w:type="spellEnd"/>
            <w:r w:rsidRPr="00CD1F67">
              <w:t xml:space="preserve"> + </w:t>
            </w:r>
            <w:proofErr w:type="spellStart"/>
            <w:r w:rsidRPr="00CD1F67">
              <w:t>obinutuzumab</w:t>
            </w:r>
            <w:proofErr w:type="spellEnd"/>
            <w:r w:rsidRPr="00CD1F67">
              <w:t xml:space="preserve"> </w:t>
            </w:r>
            <w:r>
              <w:t>2</w:t>
            </w:r>
          </w:p>
          <w:p w14:paraId="7366A48A" w14:textId="76F4AE5A" w:rsidR="00CD1F67" w:rsidRPr="00CD1F67" w:rsidRDefault="00CD1F67" w:rsidP="004622AE">
            <w:pPr>
              <w:pStyle w:val="BodyCopy"/>
            </w:pPr>
            <w:proofErr w:type="spellStart"/>
            <w:r w:rsidRPr="00CD1F67">
              <w:t>Acalabrutinib</w:t>
            </w:r>
            <w:proofErr w:type="spellEnd"/>
            <w:r w:rsidRPr="00CD1F67">
              <w:t>  9</w:t>
            </w:r>
          </w:p>
          <w:p w14:paraId="43C32D81" w14:textId="77777777" w:rsidR="00CD1F67" w:rsidRPr="00CD1F67" w:rsidRDefault="00CD1F67" w:rsidP="004622AE">
            <w:pPr>
              <w:pStyle w:val="BodyCopy"/>
            </w:pPr>
            <w:proofErr w:type="spellStart"/>
            <w:r w:rsidRPr="00CD1F67">
              <w:t>Ibrutinib</w:t>
            </w:r>
            <w:proofErr w:type="spellEnd"/>
            <w:r w:rsidRPr="00CD1F67">
              <w:t xml:space="preserve"> 3</w:t>
            </w:r>
          </w:p>
          <w:p w14:paraId="31B592F1" w14:textId="77777777" w:rsidR="00CD1F67" w:rsidRPr="00CD1F67" w:rsidRDefault="00CD1F67" w:rsidP="004622AE">
            <w:pPr>
              <w:pStyle w:val="BodyCopy"/>
            </w:pPr>
            <w:proofErr w:type="spellStart"/>
            <w:r w:rsidRPr="00CD1F67">
              <w:t>Obinutuzumab</w:t>
            </w:r>
            <w:proofErr w:type="spellEnd"/>
            <w:r w:rsidRPr="00CD1F67">
              <w:t xml:space="preserve"> + </w:t>
            </w:r>
            <w:proofErr w:type="spellStart"/>
            <w:r w:rsidRPr="00CD1F67">
              <w:t>Venetoclax</w:t>
            </w:r>
            <w:proofErr w:type="spellEnd"/>
            <w:r w:rsidRPr="00CD1F67">
              <w:t xml:space="preserve"> 2</w:t>
            </w:r>
          </w:p>
          <w:p w14:paraId="2DB469F8" w14:textId="3CFDA31F" w:rsidR="00CD1F67" w:rsidRPr="00CD1F67" w:rsidRDefault="00CD1F67" w:rsidP="004622AE">
            <w:pPr>
              <w:pStyle w:val="BodyCopy"/>
            </w:pPr>
            <w:r w:rsidRPr="00CD1F67">
              <w:t xml:space="preserve">Rituximab + </w:t>
            </w:r>
            <w:proofErr w:type="spellStart"/>
            <w:r w:rsidRPr="00CD1F67">
              <w:t>venetoclax</w:t>
            </w:r>
            <w:proofErr w:type="spellEnd"/>
            <w:r w:rsidRPr="00CD1F67">
              <w:t xml:space="preserve"> 1</w:t>
            </w:r>
          </w:p>
        </w:tc>
      </w:tr>
    </w:tbl>
    <w:p w14:paraId="358843D5" w14:textId="3FB9E44E" w:rsidR="00F93443" w:rsidRDefault="00F93443" w:rsidP="00CD1F67">
      <w:pPr>
        <w:pStyle w:val="BodyCopy"/>
      </w:pPr>
    </w:p>
    <w:p w14:paraId="230AE88B" w14:textId="505E7402" w:rsidR="00F202D4" w:rsidRDefault="00F202D4" w:rsidP="005F03A3">
      <w:pPr>
        <w:pStyle w:val="Header2"/>
        <w:numPr>
          <w:ilvl w:val="0"/>
          <w:numId w:val="0"/>
        </w:numPr>
      </w:pPr>
    </w:p>
    <w:p w14:paraId="52955CB3" w14:textId="47120F0D" w:rsidR="00CD1F67" w:rsidRDefault="00CD1F67" w:rsidP="005F03A3">
      <w:pPr>
        <w:pStyle w:val="Header2"/>
        <w:numPr>
          <w:ilvl w:val="0"/>
          <w:numId w:val="0"/>
        </w:numPr>
      </w:pPr>
    </w:p>
    <w:p w14:paraId="1AD83F44" w14:textId="74FFC980" w:rsidR="00CD1F67" w:rsidRDefault="00CD1F67" w:rsidP="005F03A3">
      <w:pPr>
        <w:pStyle w:val="Header2"/>
        <w:numPr>
          <w:ilvl w:val="0"/>
          <w:numId w:val="0"/>
        </w:numPr>
      </w:pPr>
    </w:p>
    <w:p w14:paraId="13E21D60" w14:textId="648DB8AD" w:rsidR="00CD1F67" w:rsidRDefault="00CD1F67" w:rsidP="005F03A3">
      <w:pPr>
        <w:pStyle w:val="Header2"/>
        <w:numPr>
          <w:ilvl w:val="0"/>
          <w:numId w:val="0"/>
        </w:numPr>
      </w:pPr>
    </w:p>
    <w:p w14:paraId="2BF2A5A8" w14:textId="16C9EB96" w:rsidR="00CD1F67" w:rsidRDefault="00CD1F67" w:rsidP="005F03A3">
      <w:pPr>
        <w:pStyle w:val="Header2"/>
        <w:numPr>
          <w:ilvl w:val="0"/>
          <w:numId w:val="0"/>
        </w:numPr>
      </w:pPr>
    </w:p>
    <w:p w14:paraId="5B5F8CE4" w14:textId="7BACF7E4" w:rsidR="00CD1F67" w:rsidRDefault="00CD1F67" w:rsidP="005F03A3">
      <w:pPr>
        <w:pStyle w:val="Header2"/>
        <w:numPr>
          <w:ilvl w:val="0"/>
          <w:numId w:val="0"/>
        </w:numPr>
      </w:pPr>
    </w:p>
    <w:p w14:paraId="35AEE9B4" w14:textId="12486C3F" w:rsidR="00CD1F67" w:rsidRDefault="00CD1F67" w:rsidP="005F03A3">
      <w:pPr>
        <w:pStyle w:val="Header2"/>
        <w:numPr>
          <w:ilvl w:val="0"/>
          <w:numId w:val="0"/>
        </w:numPr>
      </w:pPr>
    </w:p>
    <w:p w14:paraId="7F6D55CB" w14:textId="208153B2" w:rsidR="00CD1F67" w:rsidRDefault="00CD1F67" w:rsidP="005F03A3">
      <w:pPr>
        <w:pStyle w:val="Header2"/>
        <w:numPr>
          <w:ilvl w:val="0"/>
          <w:numId w:val="0"/>
        </w:numPr>
      </w:pPr>
    </w:p>
    <w:p w14:paraId="1C748C63" w14:textId="6EDA46E0" w:rsidR="00CD1F67" w:rsidRDefault="00CD1F67" w:rsidP="005F03A3">
      <w:pPr>
        <w:pStyle w:val="Header2"/>
        <w:numPr>
          <w:ilvl w:val="0"/>
          <w:numId w:val="0"/>
        </w:numPr>
      </w:pPr>
    </w:p>
    <w:p w14:paraId="46DDF696" w14:textId="4C49B208" w:rsidR="00CD1F67" w:rsidRDefault="00CD1F67" w:rsidP="005F03A3">
      <w:pPr>
        <w:pStyle w:val="Header2"/>
        <w:numPr>
          <w:ilvl w:val="0"/>
          <w:numId w:val="0"/>
        </w:numPr>
      </w:pPr>
    </w:p>
    <w:p w14:paraId="423FB911" w14:textId="21ABAB0D" w:rsidR="00CD1F67" w:rsidRDefault="00CD1F67" w:rsidP="005F03A3">
      <w:pPr>
        <w:pStyle w:val="Header2"/>
        <w:numPr>
          <w:ilvl w:val="0"/>
          <w:numId w:val="0"/>
        </w:numPr>
      </w:pPr>
    </w:p>
    <w:p w14:paraId="51CDDE73" w14:textId="61DBBB9D" w:rsidR="00CD1F67" w:rsidRDefault="00CD1F67" w:rsidP="005F03A3">
      <w:pPr>
        <w:pStyle w:val="Header2"/>
        <w:numPr>
          <w:ilvl w:val="0"/>
          <w:numId w:val="0"/>
        </w:numPr>
      </w:pPr>
    </w:p>
    <w:p w14:paraId="45B96E12" w14:textId="77777777" w:rsidR="00CD1F67" w:rsidRDefault="00CD1F67"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Aptos">
    <w:altName w:val="Times New Roman"/>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4D16C6F"/>
    <w:multiLevelType w:val="hybridMultilevel"/>
    <w:tmpl w:val="8632B19E"/>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5"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2A7E8A"/>
    <w:multiLevelType w:val="hybridMultilevel"/>
    <w:tmpl w:val="8BBE9A54"/>
    <w:lvl w:ilvl="0" w:tplc="EA5ECC1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7"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3"/>
  </w:num>
  <w:num w:numId="13">
    <w:abstractNumId w:val="38"/>
  </w:num>
  <w:num w:numId="14">
    <w:abstractNumId w:val="21"/>
  </w:num>
  <w:num w:numId="15">
    <w:abstractNumId w:val="35"/>
  </w:num>
  <w:num w:numId="16">
    <w:abstractNumId w:val="12"/>
  </w:num>
  <w:num w:numId="17">
    <w:abstractNumId w:val="19"/>
  </w:num>
  <w:num w:numId="18">
    <w:abstractNumId w:val="34"/>
  </w:num>
  <w:num w:numId="19">
    <w:abstractNumId w:val="11"/>
  </w:num>
  <w:num w:numId="20">
    <w:abstractNumId w:val="27"/>
  </w:num>
  <w:num w:numId="21">
    <w:abstractNumId w:val="14"/>
  </w:num>
  <w:num w:numId="22">
    <w:abstractNumId w:val="22"/>
  </w:num>
  <w:num w:numId="23">
    <w:abstractNumId w:val="24"/>
  </w:num>
  <w:num w:numId="24">
    <w:abstractNumId w:val="23"/>
  </w:num>
  <w:num w:numId="25">
    <w:abstractNumId w:val="44"/>
  </w:num>
  <w:num w:numId="26">
    <w:abstractNumId w:val="42"/>
  </w:num>
  <w:num w:numId="27">
    <w:abstractNumId w:val="15"/>
  </w:num>
  <w:num w:numId="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1"/>
  </w:num>
  <w:num w:numId="30">
    <w:abstractNumId w:val="39"/>
  </w:num>
  <w:num w:numId="31">
    <w:abstractNumId w:val="10"/>
  </w:num>
  <w:num w:numId="32">
    <w:abstractNumId w:val="13"/>
  </w:num>
  <w:num w:numId="33">
    <w:abstractNumId w:val="18"/>
  </w:num>
  <w:num w:numId="34">
    <w:abstractNumId w:val="37"/>
  </w:num>
  <w:num w:numId="35">
    <w:abstractNumId w:val="29"/>
  </w:num>
  <w:num w:numId="36">
    <w:abstractNumId w:val="33"/>
  </w:num>
  <w:num w:numId="37">
    <w:abstractNumId w:val="16"/>
  </w:num>
  <w:num w:numId="38">
    <w:abstractNumId w:val="30"/>
  </w:num>
  <w:num w:numId="3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 w:numId="41">
    <w:abstractNumId w:val="31"/>
  </w:num>
  <w:num w:numId="42">
    <w:abstractNumId w:val="28"/>
  </w:num>
  <w:num w:numId="43">
    <w:abstractNumId w:val="32"/>
  </w:num>
  <w:num w:numId="44">
    <w:abstractNumId w:val="26"/>
  </w:num>
  <w:num w:numId="45">
    <w:abstractNumId w:val="36"/>
  </w:num>
  <w:num w:numId="4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22AE"/>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D1F6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72518213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486388337">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805DC8-0201-4BA4-AA92-EAB3AD88F4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435</Words>
  <Characters>2486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McCutcheon Jay (RC9) Luton &amp; Dunstable Hospital FT</cp:lastModifiedBy>
  <cp:revision>2</cp:revision>
  <cp:lastPrinted>2022-11-09T09:56:00Z</cp:lastPrinted>
  <dcterms:created xsi:type="dcterms:W3CDTF">2024-11-14T14:07:00Z</dcterms:created>
  <dcterms:modified xsi:type="dcterms:W3CDTF">2024-11-14T14:07:00Z</dcterms:modified>
</cp:coreProperties>
</file>