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3041" w:rsidRPr="00651F97" w:rsidRDefault="00F93041" w:rsidP="00F93041">
      <w:pPr>
        <w:jc w:val="center"/>
        <w:rPr>
          <w:b/>
        </w:rPr>
      </w:pPr>
      <w:bookmarkStart w:id="0" w:name="_GoBack"/>
      <w:bookmarkEnd w:id="0"/>
      <w:r w:rsidRPr="00651F97">
        <w:rPr>
          <w:b/>
          <w:u w:val="single"/>
        </w:rPr>
        <w:t>Bedfordshire Hospitals NHS Foundation Trust – Imaging Department</w:t>
      </w:r>
    </w:p>
    <w:p w:rsidR="00F93041" w:rsidRPr="00793D74" w:rsidRDefault="00F93041" w:rsidP="00F93041">
      <w:pPr>
        <w:pStyle w:val="BodyTextIndent"/>
        <w:ind w:left="0"/>
        <w:jc w:val="both"/>
        <w:rPr>
          <w:rFonts w:asciiTheme="minorHAnsi" w:hAnsiTheme="minorHAnsi" w:cs="Arial"/>
          <w:color w:val="000000"/>
          <w:sz w:val="22"/>
          <w:szCs w:val="22"/>
          <w:u w:val="single"/>
        </w:rPr>
      </w:pPr>
      <w:r w:rsidRPr="00793D74">
        <w:rPr>
          <w:rFonts w:asciiTheme="minorHAnsi" w:hAnsiTheme="minorHAnsi" w:cs="Arial"/>
          <w:b/>
          <w:color w:val="000000"/>
          <w:sz w:val="22"/>
          <w:szCs w:val="22"/>
          <w:u w:val="single"/>
        </w:rPr>
        <w:t>Autho</w:t>
      </w:r>
      <w:r>
        <w:rPr>
          <w:rFonts w:asciiTheme="minorHAnsi" w:hAnsiTheme="minorHAnsi" w:cs="Arial"/>
          <w:b/>
          <w:color w:val="000000"/>
          <w:sz w:val="22"/>
          <w:szCs w:val="22"/>
          <w:u w:val="single"/>
        </w:rPr>
        <w:t>ris</w:t>
      </w:r>
      <w:r w:rsidRPr="00793D74">
        <w:rPr>
          <w:rFonts w:asciiTheme="minorHAnsi" w:hAnsiTheme="minorHAnsi" w:cs="Arial"/>
          <w:b/>
          <w:color w:val="000000"/>
          <w:sz w:val="22"/>
          <w:szCs w:val="22"/>
          <w:u w:val="single"/>
        </w:rPr>
        <w:t xml:space="preserve">ation Criteria for radiography / fluoroscopy of pregnant patients or patients whose pregnancy status is unknown in </w:t>
      </w:r>
      <w:r>
        <w:rPr>
          <w:rFonts w:asciiTheme="minorHAnsi" w:hAnsiTheme="minorHAnsi" w:cs="Arial"/>
          <w:b/>
          <w:color w:val="000000"/>
          <w:sz w:val="22"/>
          <w:szCs w:val="22"/>
          <w:u w:val="single"/>
        </w:rPr>
        <w:t xml:space="preserve">medical </w:t>
      </w:r>
      <w:r w:rsidRPr="00793D74">
        <w:rPr>
          <w:rFonts w:asciiTheme="minorHAnsi" w:hAnsiTheme="minorHAnsi" w:cs="Arial"/>
          <w:b/>
          <w:color w:val="000000"/>
          <w:sz w:val="22"/>
          <w:szCs w:val="22"/>
          <w:u w:val="single"/>
        </w:rPr>
        <w:t>emergency situations</w:t>
      </w:r>
      <w:r w:rsidRPr="00793D74">
        <w:rPr>
          <w:rFonts w:asciiTheme="minorHAnsi" w:hAnsiTheme="minorHAnsi" w:cs="Arial"/>
          <w:color w:val="000000"/>
          <w:sz w:val="22"/>
          <w:szCs w:val="22"/>
          <w:u w:val="single"/>
        </w:rPr>
        <w:t>:</w:t>
      </w:r>
    </w:p>
    <w:p w:rsidR="00F93041" w:rsidRPr="00622B8A" w:rsidRDefault="00F93041" w:rsidP="00F93041">
      <w:pPr>
        <w:pStyle w:val="BodyTextIndent"/>
        <w:ind w:left="0"/>
        <w:jc w:val="center"/>
        <w:rPr>
          <w:rFonts w:asciiTheme="minorHAnsi" w:hAnsiTheme="minorHAnsi" w:cs="Arial"/>
          <w:color w:val="000000"/>
          <w:sz w:val="22"/>
          <w:szCs w:val="22"/>
        </w:rPr>
      </w:pP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 </w:t>
      </w: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There are rare occasions when a known pregnant patient or a patient whose pregnancy status is unknown, may require a</w:t>
      </w:r>
      <w:r>
        <w:rPr>
          <w:rFonts w:asciiTheme="minorHAnsi" w:hAnsiTheme="minorHAnsi" w:cs="Arial"/>
          <w:color w:val="000000"/>
          <w:sz w:val="22"/>
          <w:szCs w:val="22"/>
        </w:rPr>
        <w:t>n ionising</w:t>
      </w:r>
      <w:r w:rsidRPr="00622B8A">
        <w:rPr>
          <w:rFonts w:asciiTheme="minorHAnsi" w:hAnsiTheme="minorHAnsi" w:cs="Arial"/>
          <w:color w:val="000000"/>
          <w:sz w:val="22"/>
          <w:szCs w:val="22"/>
        </w:rPr>
        <w:t xml:space="preserve"> radiation exposure to their abdomen and / or pelvis for a life threatening clinical indication. </w:t>
      </w: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 </w:t>
      </w: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The following procedures are just</w:t>
      </w:r>
      <w:r>
        <w:rPr>
          <w:rFonts w:asciiTheme="minorHAnsi" w:hAnsiTheme="minorHAnsi" w:cs="Arial"/>
          <w:color w:val="000000"/>
          <w:sz w:val="22"/>
          <w:szCs w:val="22"/>
        </w:rPr>
        <w:t>ified, saving the need for the O</w:t>
      </w:r>
      <w:r w:rsidRPr="00622B8A">
        <w:rPr>
          <w:rFonts w:asciiTheme="minorHAnsi" w:hAnsiTheme="minorHAnsi" w:cs="Arial"/>
          <w:color w:val="000000"/>
          <w:sz w:val="22"/>
          <w:szCs w:val="22"/>
        </w:rPr>
        <w:t xml:space="preserve">perator to get the </w:t>
      </w:r>
      <w:proofErr w:type="gramStart"/>
      <w:r w:rsidRPr="00622B8A">
        <w:rPr>
          <w:rFonts w:asciiTheme="minorHAnsi" w:hAnsiTheme="minorHAnsi" w:cs="Arial"/>
          <w:color w:val="000000"/>
          <w:sz w:val="22"/>
          <w:szCs w:val="22"/>
        </w:rPr>
        <w:t>IR(</w:t>
      </w:r>
      <w:proofErr w:type="gramEnd"/>
      <w:r w:rsidRPr="00622B8A">
        <w:rPr>
          <w:rFonts w:asciiTheme="minorHAnsi" w:hAnsiTheme="minorHAnsi" w:cs="Arial"/>
          <w:color w:val="000000"/>
          <w:sz w:val="22"/>
          <w:szCs w:val="22"/>
        </w:rPr>
        <w:t>ME)R practitioner to justify the radiation exposure:</w:t>
      </w: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 </w:t>
      </w:r>
    </w:p>
    <w:p w:rsidR="00F93041" w:rsidRPr="00622B8A" w:rsidRDefault="00F93041" w:rsidP="00F93041">
      <w:pPr>
        <w:pStyle w:val="BodyTextIndent"/>
        <w:jc w:val="both"/>
        <w:rPr>
          <w:rFonts w:asciiTheme="minorHAnsi" w:hAnsiTheme="minorHAnsi" w:cs="Arial"/>
          <w:color w:val="000000"/>
          <w:sz w:val="22"/>
          <w:szCs w:val="22"/>
        </w:rPr>
      </w:pPr>
      <w:r w:rsidRPr="00622B8A">
        <w:rPr>
          <w:rFonts w:asciiTheme="minorHAnsi" w:hAnsiTheme="minorHAnsi" w:cs="Arial"/>
          <w:color w:val="000000"/>
          <w:sz w:val="22"/>
          <w:szCs w:val="22"/>
        </w:rPr>
        <w:t> </w:t>
      </w:r>
      <w:r w:rsidRPr="00622B8A">
        <w:rPr>
          <w:rFonts w:asciiTheme="minorHAnsi" w:hAnsiTheme="minorHAnsi" w:cs="Arial"/>
          <w:b/>
          <w:color w:val="000000"/>
          <w:sz w:val="22"/>
          <w:szCs w:val="22"/>
          <w:u w:val="single"/>
        </w:rPr>
        <w:t>Radiography</w:t>
      </w:r>
      <w:r w:rsidRPr="00622B8A">
        <w:rPr>
          <w:rFonts w:asciiTheme="minorHAnsi" w:hAnsiTheme="minorHAnsi" w:cs="Arial"/>
          <w:color w:val="000000"/>
          <w:sz w:val="22"/>
          <w:szCs w:val="22"/>
        </w:rPr>
        <w:t xml:space="preserve"> </w:t>
      </w:r>
    </w:p>
    <w:p w:rsidR="00F93041" w:rsidRPr="00622B8A" w:rsidRDefault="00F93041" w:rsidP="00F93041">
      <w:pPr>
        <w:pStyle w:val="BodyTextIndent"/>
        <w:ind w:left="720" w:hanging="360"/>
        <w:jc w:val="both"/>
        <w:rPr>
          <w:rFonts w:asciiTheme="minorHAnsi" w:hAnsiTheme="minorHAnsi" w:cs="Arial"/>
          <w:color w:val="000000"/>
          <w:sz w:val="22"/>
          <w:szCs w:val="22"/>
        </w:rPr>
      </w:pPr>
    </w:p>
    <w:p w:rsidR="00F93041" w:rsidRPr="000F67F5" w:rsidRDefault="00F93041" w:rsidP="00F93041">
      <w:pPr>
        <w:pStyle w:val="BodyTextIndent"/>
        <w:numPr>
          <w:ilvl w:val="0"/>
          <w:numId w:val="2"/>
        </w:numPr>
        <w:ind w:left="993" w:hanging="425"/>
        <w:jc w:val="both"/>
        <w:rPr>
          <w:rFonts w:asciiTheme="minorHAnsi" w:hAnsiTheme="minorHAnsi" w:cs="Arial"/>
          <w:color w:val="000000"/>
          <w:sz w:val="22"/>
          <w:szCs w:val="22"/>
        </w:rPr>
      </w:pPr>
      <w:r w:rsidRPr="00622B8A">
        <w:rPr>
          <w:rFonts w:asciiTheme="minorHAnsi" w:hAnsiTheme="minorHAnsi" w:cs="Arial"/>
          <w:color w:val="000000"/>
          <w:sz w:val="22"/>
          <w:szCs w:val="22"/>
        </w:rPr>
        <w:t xml:space="preserve">Lumbar spine, pelvis, hip and femur in trauma cases where there is </w:t>
      </w:r>
      <w:r w:rsidRPr="000F67F5">
        <w:rPr>
          <w:rFonts w:asciiTheme="minorHAnsi" w:hAnsiTheme="minorHAnsi" w:cs="Arial"/>
          <w:color w:val="000000"/>
          <w:sz w:val="22"/>
          <w:szCs w:val="22"/>
        </w:rPr>
        <w:t>a strong suspicion of a fracture</w:t>
      </w:r>
    </w:p>
    <w:p w:rsidR="00F93041" w:rsidRPr="00622B8A" w:rsidRDefault="00F93041" w:rsidP="00F93041">
      <w:pPr>
        <w:pStyle w:val="BodyTextIndent"/>
        <w:ind w:left="720" w:hanging="360"/>
        <w:jc w:val="both"/>
        <w:rPr>
          <w:rFonts w:asciiTheme="minorHAnsi" w:hAnsiTheme="minorHAnsi" w:cs="Arial"/>
          <w:color w:val="000000"/>
          <w:sz w:val="22"/>
          <w:szCs w:val="22"/>
        </w:rPr>
      </w:pP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Every effort should be made to get high quality diagnostic images first time using accurate centring, collimation and appropriate exposure factors for the patient habitus. The radiographic views are specified in the Radiography Autho</w:t>
      </w:r>
      <w:r>
        <w:rPr>
          <w:rFonts w:asciiTheme="minorHAnsi" w:hAnsiTheme="minorHAnsi" w:cs="Arial"/>
          <w:color w:val="000000"/>
          <w:sz w:val="22"/>
          <w:szCs w:val="22"/>
        </w:rPr>
        <w:t>ris</w:t>
      </w:r>
      <w:r w:rsidRPr="00622B8A">
        <w:rPr>
          <w:rFonts w:asciiTheme="minorHAnsi" w:hAnsiTheme="minorHAnsi" w:cs="Arial"/>
          <w:color w:val="000000"/>
          <w:sz w:val="22"/>
          <w:szCs w:val="22"/>
        </w:rPr>
        <w:t xml:space="preserve">ation Guidelines. A maximum of 2 attempts per view should be tried. </w:t>
      </w:r>
    </w:p>
    <w:p w:rsidR="00F93041" w:rsidRPr="00622B8A" w:rsidRDefault="00F93041" w:rsidP="00F93041">
      <w:pPr>
        <w:pStyle w:val="BodyTextIndent"/>
        <w:ind w:left="720" w:hanging="360"/>
        <w:jc w:val="both"/>
        <w:rPr>
          <w:rFonts w:asciiTheme="minorHAnsi" w:hAnsiTheme="minorHAnsi" w:cs="Arial"/>
          <w:color w:val="000000"/>
          <w:sz w:val="22"/>
          <w:szCs w:val="22"/>
        </w:rPr>
      </w:pPr>
    </w:p>
    <w:p w:rsidR="00F93041" w:rsidRPr="00622B8A" w:rsidRDefault="00F93041" w:rsidP="00F93041">
      <w:pPr>
        <w:pStyle w:val="BodyTextIndent"/>
        <w:jc w:val="both"/>
        <w:rPr>
          <w:rFonts w:asciiTheme="minorHAnsi" w:hAnsiTheme="minorHAnsi" w:cs="Arial"/>
          <w:b/>
          <w:color w:val="000000"/>
          <w:sz w:val="22"/>
          <w:szCs w:val="22"/>
          <w:u w:val="single"/>
        </w:rPr>
      </w:pPr>
      <w:r w:rsidRPr="00622B8A">
        <w:rPr>
          <w:rFonts w:asciiTheme="minorHAnsi" w:hAnsiTheme="minorHAnsi" w:cs="Arial"/>
          <w:b/>
          <w:color w:val="000000"/>
          <w:sz w:val="22"/>
          <w:szCs w:val="22"/>
          <w:u w:val="single"/>
        </w:rPr>
        <w:t>Fluoroscopy</w:t>
      </w:r>
    </w:p>
    <w:p w:rsidR="00F93041" w:rsidRPr="00622B8A" w:rsidRDefault="00F93041" w:rsidP="00F93041">
      <w:pPr>
        <w:pStyle w:val="BodyTextIndent"/>
        <w:ind w:left="709"/>
        <w:jc w:val="both"/>
        <w:rPr>
          <w:rFonts w:asciiTheme="minorHAnsi" w:hAnsiTheme="minorHAnsi" w:cs="Arial"/>
          <w:b/>
          <w:color w:val="000000"/>
          <w:sz w:val="22"/>
          <w:szCs w:val="22"/>
        </w:rPr>
      </w:pPr>
    </w:p>
    <w:p w:rsidR="00F93041" w:rsidRPr="00622B8A" w:rsidRDefault="00F93041" w:rsidP="00F93041">
      <w:pPr>
        <w:pStyle w:val="BodyTextIndent"/>
        <w:numPr>
          <w:ilvl w:val="0"/>
          <w:numId w:val="1"/>
        </w:numPr>
        <w:jc w:val="both"/>
        <w:rPr>
          <w:rFonts w:asciiTheme="minorHAnsi" w:hAnsiTheme="minorHAnsi" w:cs="Arial"/>
          <w:color w:val="000000"/>
          <w:sz w:val="22"/>
          <w:szCs w:val="22"/>
        </w:rPr>
      </w:pPr>
      <w:r w:rsidRPr="00622B8A">
        <w:rPr>
          <w:rFonts w:asciiTheme="minorHAnsi" w:hAnsiTheme="minorHAnsi" w:cs="Arial"/>
          <w:color w:val="000000"/>
          <w:sz w:val="22"/>
          <w:szCs w:val="22"/>
        </w:rPr>
        <w:t>Theatre radiography during surgery for neck of femur or femoral shaft fracture</w:t>
      </w:r>
    </w:p>
    <w:p w:rsidR="00F93041" w:rsidRPr="00622B8A" w:rsidRDefault="00F93041" w:rsidP="00F93041">
      <w:pPr>
        <w:pStyle w:val="BodyTextIndent"/>
        <w:numPr>
          <w:ilvl w:val="0"/>
          <w:numId w:val="1"/>
        </w:numPr>
        <w:jc w:val="both"/>
        <w:rPr>
          <w:rFonts w:asciiTheme="minorHAnsi" w:hAnsiTheme="minorHAnsi" w:cs="Arial"/>
          <w:color w:val="000000"/>
          <w:sz w:val="22"/>
          <w:szCs w:val="22"/>
        </w:rPr>
      </w:pPr>
      <w:r w:rsidRPr="00622B8A">
        <w:rPr>
          <w:rFonts w:asciiTheme="minorHAnsi" w:hAnsiTheme="minorHAnsi" w:cs="Arial"/>
          <w:color w:val="000000"/>
          <w:sz w:val="22"/>
          <w:szCs w:val="22"/>
        </w:rPr>
        <w:t>ERCP</w:t>
      </w:r>
    </w:p>
    <w:p w:rsidR="00F93041" w:rsidRPr="00622B8A" w:rsidRDefault="00F93041" w:rsidP="00F93041">
      <w:pPr>
        <w:pStyle w:val="BodyTextIndent"/>
        <w:numPr>
          <w:ilvl w:val="0"/>
          <w:numId w:val="1"/>
        </w:numPr>
        <w:jc w:val="both"/>
        <w:rPr>
          <w:rFonts w:asciiTheme="minorHAnsi" w:hAnsiTheme="minorHAnsi" w:cs="Arial"/>
          <w:color w:val="000000"/>
          <w:sz w:val="22"/>
          <w:szCs w:val="22"/>
        </w:rPr>
      </w:pPr>
      <w:r w:rsidRPr="00622B8A">
        <w:rPr>
          <w:rFonts w:asciiTheme="minorHAnsi" w:hAnsiTheme="minorHAnsi" w:cs="Arial"/>
          <w:color w:val="000000"/>
          <w:sz w:val="22"/>
          <w:szCs w:val="22"/>
        </w:rPr>
        <w:t>Nephrostomy performed in the operating theatre by a urologist</w:t>
      </w:r>
    </w:p>
    <w:p w:rsidR="00F93041" w:rsidRDefault="00F93041" w:rsidP="00F93041">
      <w:pPr>
        <w:pStyle w:val="BodyTextIndent"/>
        <w:numPr>
          <w:ilvl w:val="0"/>
          <w:numId w:val="1"/>
        </w:numPr>
        <w:jc w:val="both"/>
        <w:rPr>
          <w:rFonts w:asciiTheme="minorHAnsi" w:hAnsiTheme="minorHAnsi" w:cs="Arial"/>
          <w:color w:val="000000"/>
          <w:sz w:val="22"/>
          <w:szCs w:val="22"/>
        </w:rPr>
      </w:pPr>
      <w:r w:rsidRPr="00622B8A">
        <w:rPr>
          <w:rFonts w:asciiTheme="minorHAnsi" w:hAnsiTheme="minorHAnsi" w:cs="Arial"/>
          <w:color w:val="000000"/>
          <w:sz w:val="22"/>
          <w:szCs w:val="22"/>
        </w:rPr>
        <w:t>Ureteric stent insertion performed in the operating theatre by a urologist</w:t>
      </w:r>
    </w:p>
    <w:p w:rsidR="00F93041" w:rsidRPr="00622B8A" w:rsidRDefault="00F93041" w:rsidP="00F93041">
      <w:pPr>
        <w:pStyle w:val="BodyTextIndent"/>
        <w:numPr>
          <w:ilvl w:val="0"/>
          <w:numId w:val="1"/>
        </w:numPr>
        <w:jc w:val="both"/>
        <w:rPr>
          <w:rFonts w:asciiTheme="minorHAnsi" w:hAnsiTheme="minorHAnsi" w:cs="Arial"/>
          <w:color w:val="000000"/>
          <w:sz w:val="22"/>
          <w:szCs w:val="22"/>
        </w:rPr>
      </w:pPr>
      <w:r>
        <w:rPr>
          <w:rFonts w:asciiTheme="minorHAnsi" w:hAnsiTheme="minorHAnsi" w:cs="Arial"/>
          <w:color w:val="000000"/>
          <w:sz w:val="22"/>
          <w:szCs w:val="22"/>
        </w:rPr>
        <w:t>Any vascular or interventional radiology procedure that is lifesaving, such as EVAR, Endarterectomy, embolization for trauma or post biopsy</w:t>
      </w:r>
    </w:p>
    <w:p w:rsidR="00F93041" w:rsidRPr="00622B8A" w:rsidRDefault="00F93041" w:rsidP="00F93041">
      <w:pPr>
        <w:pStyle w:val="BodyTextIndent"/>
        <w:jc w:val="both"/>
        <w:rPr>
          <w:rFonts w:asciiTheme="minorHAnsi" w:hAnsiTheme="minorHAnsi" w:cs="Arial"/>
          <w:color w:val="000000"/>
          <w:sz w:val="22"/>
          <w:szCs w:val="22"/>
        </w:rPr>
      </w:pPr>
      <w:r w:rsidRPr="00622B8A">
        <w:rPr>
          <w:rFonts w:asciiTheme="minorHAnsi" w:hAnsiTheme="minorHAnsi" w:cs="Arial"/>
          <w:color w:val="000000"/>
          <w:sz w:val="22"/>
          <w:szCs w:val="22"/>
        </w:rPr>
        <w:t> </w:t>
      </w: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 xml:space="preserve">A reduced pulse rate should be used and the screening time kept to a minimum. The field of view should be kept small to cover the area of interest. </w:t>
      </w:r>
    </w:p>
    <w:p w:rsidR="00F93041" w:rsidRPr="00622B8A" w:rsidRDefault="00F93041" w:rsidP="00F93041">
      <w:pPr>
        <w:pStyle w:val="BodyTextIndent"/>
        <w:jc w:val="both"/>
        <w:rPr>
          <w:rFonts w:asciiTheme="minorHAnsi" w:hAnsiTheme="minorHAnsi" w:cs="Arial"/>
          <w:color w:val="000000"/>
          <w:sz w:val="22"/>
          <w:szCs w:val="22"/>
        </w:rPr>
      </w:pPr>
    </w:p>
    <w:p w:rsidR="00F93041" w:rsidRPr="00622B8A" w:rsidRDefault="00F93041" w:rsidP="00F93041">
      <w:pPr>
        <w:pStyle w:val="BodyTextIndent"/>
        <w:jc w:val="both"/>
        <w:rPr>
          <w:rFonts w:asciiTheme="minorHAnsi" w:hAnsiTheme="minorHAnsi" w:cs="Arial"/>
          <w:color w:val="000000"/>
          <w:sz w:val="22"/>
          <w:szCs w:val="22"/>
        </w:rPr>
      </w:pPr>
    </w:p>
    <w:p w:rsidR="00F93041" w:rsidRPr="00622B8A"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 xml:space="preserve">If further advice, clarification or guidance is required, this can be obtained from the on-call Radiologist acting as the </w:t>
      </w:r>
      <w:proofErr w:type="gramStart"/>
      <w:r w:rsidRPr="00622B8A">
        <w:rPr>
          <w:rFonts w:asciiTheme="minorHAnsi" w:hAnsiTheme="minorHAnsi" w:cs="Arial"/>
          <w:color w:val="000000"/>
          <w:sz w:val="22"/>
          <w:szCs w:val="22"/>
        </w:rPr>
        <w:t>IR</w:t>
      </w:r>
      <w:r>
        <w:rPr>
          <w:rFonts w:asciiTheme="minorHAnsi" w:hAnsiTheme="minorHAnsi" w:cs="Arial"/>
          <w:color w:val="000000"/>
          <w:sz w:val="22"/>
          <w:szCs w:val="22"/>
        </w:rPr>
        <w:t>(</w:t>
      </w:r>
      <w:proofErr w:type="gramEnd"/>
      <w:r w:rsidRPr="00622B8A">
        <w:rPr>
          <w:rFonts w:asciiTheme="minorHAnsi" w:hAnsiTheme="minorHAnsi" w:cs="Arial"/>
          <w:color w:val="000000"/>
          <w:sz w:val="22"/>
          <w:szCs w:val="22"/>
        </w:rPr>
        <w:t>ME</w:t>
      </w:r>
      <w:r>
        <w:rPr>
          <w:rFonts w:asciiTheme="minorHAnsi" w:hAnsiTheme="minorHAnsi" w:cs="Arial"/>
          <w:color w:val="000000"/>
          <w:sz w:val="22"/>
          <w:szCs w:val="22"/>
        </w:rPr>
        <w:t>)</w:t>
      </w:r>
      <w:r w:rsidRPr="00622B8A">
        <w:rPr>
          <w:rFonts w:asciiTheme="minorHAnsi" w:hAnsiTheme="minorHAnsi" w:cs="Arial"/>
          <w:color w:val="000000"/>
          <w:sz w:val="22"/>
          <w:szCs w:val="22"/>
        </w:rPr>
        <w:t xml:space="preserve">R Practitioner. They can be contacted via switchboard. </w:t>
      </w:r>
    </w:p>
    <w:p w:rsidR="00F93041" w:rsidRPr="00622B8A" w:rsidRDefault="00F93041" w:rsidP="00F93041">
      <w:pPr>
        <w:pStyle w:val="BodyTextIndent"/>
        <w:ind w:left="0"/>
        <w:jc w:val="both"/>
        <w:rPr>
          <w:rFonts w:asciiTheme="minorHAnsi" w:hAnsiTheme="minorHAnsi" w:cs="Arial"/>
          <w:color w:val="000000"/>
          <w:sz w:val="22"/>
          <w:szCs w:val="22"/>
        </w:rPr>
      </w:pPr>
    </w:p>
    <w:p w:rsidR="00F93041" w:rsidRPr="00622B8A" w:rsidRDefault="00F93041" w:rsidP="00F93041">
      <w:pPr>
        <w:pStyle w:val="BodyTextIndent"/>
        <w:ind w:left="0"/>
        <w:jc w:val="both"/>
        <w:rPr>
          <w:rFonts w:asciiTheme="minorHAnsi" w:hAnsiTheme="minorHAnsi" w:cs="Arial"/>
          <w:color w:val="000000"/>
          <w:sz w:val="22"/>
          <w:szCs w:val="22"/>
        </w:rPr>
      </w:pPr>
    </w:p>
    <w:p w:rsidR="00F93041"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 xml:space="preserve">Please see EP6 for further details regarding pregnancy status. </w:t>
      </w:r>
    </w:p>
    <w:p w:rsidR="00F93041" w:rsidRPr="00622B8A" w:rsidRDefault="00F93041" w:rsidP="00F93041">
      <w:pPr>
        <w:pStyle w:val="BodyTextIndent"/>
        <w:ind w:left="0"/>
        <w:jc w:val="both"/>
        <w:rPr>
          <w:rFonts w:asciiTheme="minorHAnsi" w:hAnsiTheme="minorHAnsi" w:cs="Arial"/>
          <w:color w:val="000000"/>
          <w:sz w:val="22"/>
          <w:szCs w:val="22"/>
        </w:rPr>
      </w:pPr>
    </w:p>
    <w:p w:rsidR="00F93041" w:rsidRDefault="00F93041" w:rsidP="00F93041">
      <w:pPr>
        <w:pStyle w:val="BodyTextIndent"/>
        <w:ind w:left="0"/>
        <w:jc w:val="both"/>
        <w:rPr>
          <w:rFonts w:asciiTheme="minorHAnsi" w:hAnsiTheme="minorHAnsi" w:cs="Arial"/>
          <w:color w:val="000000"/>
          <w:sz w:val="22"/>
          <w:szCs w:val="22"/>
        </w:rPr>
      </w:pPr>
      <w:r w:rsidRPr="00622B8A">
        <w:rPr>
          <w:rFonts w:asciiTheme="minorHAnsi" w:hAnsiTheme="minorHAnsi" w:cs="Arial"/>
          <w:color w:val="000000"/>
          <w:sz w:val="22"/>
          <w:szCs w:val="22"/>
        </w:rPr>
        <w:t>Just</w:t>
      </w:r>
      <w:r>
        <w:rPr>
          <w:rFonts w:asciiTheme="minorHAnsi" w:hAnsiTheme="minorHAnsi" w:cs="Arial"/>
          <w:color w:val="000000"/>
          <w:sz w:val="22"/>
          <w:szCs w:val="22"/>
        </w:rPr>
        <w:t xml:space="preserve">ified by </w:t>
      </w:r>
    </w:p>
    <w:p w:rsidR="00F93041" w:rsidRDefault="00F93041" w:rsidP="00F93041">
      <w:pPr>
        <w:pStyle w:val="BodyTextIndent"/>
        <w:ind w:left="0"/>
        <w:jc w:val="both"/>
        <w:rPr>
          <w:rFonts w:asciiTheme="minorHAnsi" w:hAnsiTheme="minorHAnsi" w:cs="Arial"/>
          <w:color w:val="000000"/>
          <w:sz w:val="22"/>
          <w:szCs w:val="22"/>
        </w:rPr>
      </w:pPr>
      <w:r>
        <w:rPr>
          <w:rFonts w:asciiTheme="minorHAnsi" w:hAnsiTheme="minorHAnsi" w:cs="Arial"/>
          <w:color w:val="000000"/>
          <w:sz w:val="22"/>
          <w:szCs w:val="22"/>
        </w:rPr>
        <w:t xml:space="preserve">Dr </w:t>
      </w:r>
      <w:proofErr w:type="spellStart"/>
      <w:r>
        <w:rPr>
          <w:rFonts w:asciiTheme="minorHAnsi" w:hAnsiTheme="minorHAnsi" w:cs="Arial"/>
          <w:color w:val="000000"/>
          <w:sz w:val="22"/>
          <w:szCs w:val="22"/>
        </w:rPr>
        <w:t>Thayahlan</w:t>
      </w:r>
      <w:proofErr w:type="spellEnd"/>
      <w:r>
        <w:rPr>
          <w:rFonts w:asciiTheme="minorHAnsi" w:hAnsiTheme="minorHAnsi" w:cs="Arial"/>
          <w:color w:val="000000"/>
          <w:sz w:val="22"/>
          <w:szCs w:val="22"/>
        </w:rPr>
        <w:t xml:space="preserve"> </w:t>
      </w:r>
      <w:proofErr w:type="spellStart"/>
      <w:r>
        <w:rPr>
          <w:rFonts w:asciiTheme="minorHAnsi" w:hAnsiTheme="minorHAnsi" w:cs="Arial"/>
          <w:color w:val="000000"/>
          <w:sz w:val="22"/>
          <w:szCs w:val="22"/>
        </w:rPr>
        <w:t>Iyngkaran</w:t>
      </w:r>
      <w:proofErr w:type="spellEnd"/>
      <w:r>
        <w:rPr>
          <w:rFonts w:asciiTheme="minorHAnsi" w:hAnsiTheme="minorHAnsi" w:cs="Arial"/>
          <w:color w:val="000000"/>
          <w:sz w:val="22"/>
          <w:szCs w:val="22"/>
        </w:rPr>
        <w:t xml:space="preserve"> - Luton &amp; Dunstable Hospital </w:t>
      </w:r>
      <w:r w:rsidRPr="00622B8A">
        <w:rPr>
          <w:rFonts w:asciiTheme="minorHAnsi" w:hAnsiTheme="minorHAnsi" w:cs="Arial"/>
          <w:color w:val="000000"/>
          <w:sz w:val="22"/>
          <w:szCs w:val="22"/>
        </w:rPr>
        <w:t>(Clinical Director &amp; Consultant Radiologist (</w:t>
      </w:r>
      <w:proofErr w:type="gramStart"/>
      <w:r w:rsidRPr="00622B8A">
        <w:rPr>
          <w:rFonts w:asciiTheme="minorHAnsi" w:hAnsiTheme="minorHAnsi" w:cs="Arial"/>
          <w:color w:val="000000"/>
          <w:sz w:val="22"/>
          <w:szCs w:val="22"/>
        </w:rPr>
        <w:t>IR(</w:t>
      </w:r>
      <w:proofErr w:type="gramEnd"/>
      <w:r w:rsidRPr="00622B8A">
        <w:rPr>
          <w:rFonts w:asciiTheme="minorHAnsi" w:hAnsiTheme="minorHAnsi" w:cs="Arial"/>
          <w:color w:val="000000"/>
          <w:sz w:val="22"/>
          <w:szCs w:val="22"/>
        </w:rPr>
        <w:t xml:space="preserve">ME)R Practitioner) </w:t>
      </w:r>
      <w:r>
        <w:rPr>
          <w:rFonts w:asciiTheme="minorHAnsi" w:hAnsiTheme="minorHAnsi" w:cs="Arial"/>
          <w:color w:val="000000"/>
          <w:sz w:val="22"/>
          <w:szCs w:val="22"/>
        </w:rPr>
        <w:t xml:space="preserve">and </w:t>
      </w:r>
    </w:p>
    <w:p w:rsidR="00F93041" w:rsidRPr="00622B8A" w:rsidRDefault="00F93041" w:rsidP="00F93041">
      <w:pPr>
        <w:pStyle w:val="BodyTextIndent"/>
        <w:ind w:left="0"/>
        <w:jc w:val="both"/>
        <w:rPr>
          <w:rFonts w:asciiTheme="minorHAnsi" w:hAnsiTheme="minorHAnsi" w:cs="Arial"/>
          <w:color w:val="000000"/>
          <w:sz w:val="22"/>
          <w:szCs w:val="22"/>
        </w:rPr>
      </w:pPr>
      <w:r>
        <w:rPr>
          <w:rFonts w:asciiTheme="minorHAnsi" w:hAnsiTheme="minorHAnsi" w:cs="Arial"/>
          <w:color w:val="000000"/>
          <w:sz w:val="22"/>
          <w:szCs w:val="22"/>
        </w:rPr>
        <w:t xml:space="preserve">Dr </w:t>
      </w:r>
      <w:proofErr w:type="spellStart"/>
      <w:r>
        <w:rPr>
          <w:rFonts w:asciiTheme="minorHAnsi" w:hAnsiTheme="minorHAnsi" w:cs="Arial"/>
          <w:color w:val="000000"/>
          <w:sz w:val="22"/>
          <w:szCs w:val="22"/>
        </w:rPr>
        <w:t>Ramita</w:t>
      </w:r>
      <w:proofErr w:type="spellEnd"/>
      <w:r>
        <w:rPr>
          <w:rFonts w:asciiTheme="minorHAnsi" w:hAnsiTheme="minorHAnsi" w:cs="Arial"/>
          <w:color w:val="000000"/>
          <w:sz w:val="22"/>
          <w:szCs w:val="22"/>
        </w:rPr>
        <w:t xml:space="preserve"> </w:t>
      </w:r>
      <w:proofErr w:type="spellStart"/>
      <w:r>
        <w:rPr>
          <w:rFonts w:asciiTheme="minorHAnsi" w:hAnsiTheme="minorHAnsi" w:cs="Arial"/>
          <w:color w:val="000000"/>
          <w:sz w:val="22"/>
          <w:szCs w:val="22"/>
        </w:rPr>
        <w:t>Dey</w:t>
      </w:r>
      <w:proofErr w:type="spellEnd"/>
      <w:r>
        <w:rPr>
          <w:rFonts w:asciiTheme="minorHAnsi" w:hAnsiTheme="minorHAnsi" w:cs="Arial"/>
          <w:color w:val="000000"/>
          <w:sz w:val="22"/>
          <w:szCs w:val="22"/>
        </w:rPr>
        <w:t xml:space="preserve"> – Bedford Hospital </w:t>
      </w:r>
      <w:r w:rsidRPr="00622B8A">
        <w:rPr>
          <w:rFonts w:asciiTheme="minorHAnsi" w:hAnsiTheme="minorHAnsi" w:cs="Arial"/>
          <w:color w:val="000000"/>
          <w:sz w:val="22"/>
          <w:szCs w:val="22"/>
        </w:rPr>
        <w:t>(Clinical Director &amp; Consultant Radiologist (</w:t>
      </w:r>
      <w:proofErr w:type="gramStart"/>
      <w:r w:rsidRPr="00622B8A">
        <w:rPr>
          <w:rFonts w:asciiTheme="minorHAnsi" w:hAnsiTheme="minorHAnsi" w:cs="Arial"/>
          <w:color w:val="000000"/>
          <w:sz w:val="22"/>
          <w:szCs w:val="22"/>
        </w:rPr>
        <w:t>IR(</w:t>
      </w:r>
      <w:proofErr w:type="gramEnd"/>
      <w:r w:rsidRPr="00622B8A">
        <w:rPr>
          <w:rFonts w:asciiTheme="minorHAnsi" w:hAnsiTheme="minorHAnsi" w:cs="Arial"/>
          <w:color w:val="000000"/>
          <w:sz w:val="22"/>
          <w:szCs w:val="22"/>
        </w:rPr>
        <w:t>ME)R Practitioner)</w:t>
      </w:r>
    </w:p>
    <w:p w:rsidR="00F93041" w:rsidRPr="00622B8A" w:rsidRDefault="00F93041" w:rsidP="00F93041">
      <w:pPr>
        <w:pStyle w:val="BodyTextIndent"/>
        <w:tabs>
          <w:tab w:val="left" w:pos="3960"/>
        </w:tabs>
        <w:ind w:left="0"/>
        <w:jc w:val="both"/>
        <w:rPr>
          <w:rFonts w:asciiTheme="minorHAnsi" w:hAnsiTheme="minorHAnsi" w:cs="Arial"/>
          <w:color w:val="000000"/>
          <w:sz w:val="22"/>
          <w:szCs w:val="22"/>
        </w:rPr>
      </w:pPr>
      <w:r w:rsidRPr="00622B8A">
        <w:rPr>
          <w:rFonts w:asciiTheme="minorHAnsi" w:hAnsiTheme="minorHAnsi" w:cs="Arial"/>
          <w:color w:val="000000"/>
          <w:sz w:val="22"/>
          <w:szCs w:val="22"/>
        </w:rPr>
        <w:tab/>
      </w:r>
    </w:p>
    <w:p w:rsidR="00F93041" w:rsidRPr="00622B8A" w:rsidRDefault="00F93041" w:rsidP="00F93041">
      <w:pPr>
        <w:pStyle w:val="BodyTextIndent"/>
        <w:ind w:left="0"/>
        <w:jc w:val="both"/>
        <w:rPr>
          <w:rFonts w:asciiTheme="minorHAnsi" w:hAnsiTheme="minorHAnsi" w:cs="Arial"/>
          <w:color w:val="000000"/>
          <w:sz w:val="22"/>
          <w:szCs w:val="22"/>
        </w:rPr>
      </w:pPr>
    </w:p>
    <w:p w:rsidR="00F93041" w:rsidRPr="00622B8A" w:rsidRDefault="00F93041" w:rsidP="00F93041">
      <w:pPr>
        <w:pStyle w:val="BodyTextIndent"/>
        <w:ind w:left="0"/>
        <w:jc w:val="both"/>
        <w:rPr>
          <w:rFonts w:asciiTheme="minorHAnsi" w:hAnsiTheme="minorHAnsi" w:cs="Arial"/>
          <w:color w:val="000000"/>
          <w:sz w:val="22"/>
          <w:szCs w:val="22"/>
        </w:rPr>
      </w:pPr>
      <w:r>
        <w:rPr>
          <w:rFonts w:asciiTheme="minorHAnsi" w:hAnsiTheme="minorHAnsi" w:cs="Arial"/>
          <w:color w:val="000000"/>
          <w:sz w:val="22"/>
          <w:szCs w:val="22"/>
        </w:rPr>
        <w:t xml:space="preserve">Approved: </w:t>
      </w:r>
      <w:r>
        <w:rPr>
          <w:rFonts w:asciiTheme="minorHAnsi" w:hAnsiTheme="minorHAnsi" w:cs="Arial"/>
          <w:color w:val="000000"/>
          <w:sz w:val="22"/>
          <w:szCs w:val="22"/>
        </w:rPr>
        <w:tab/>
      </w:r>
      <w:r w:rsidRPr="00622B8A">
        <w:rPr>
          <w:rFonts w:asciiTheme="minorHAnsi" w:hAnsiTheme="minorHAnsi" w:cs="Arial"/>
          <w:color w:val="000000"/>
          <w:sz w:val="22"/>
          <w:szCs w:val="22"/>
        </w:rPr>
        <w:t xml:space="preserve"> 7</w:t>
      </w:r>
      <w:r w:rsidRPr="00622B8A">
        <w:rPr>
          <w:rFonts w:asciiTheme="minorHAnsi" w:hAnsiTheme="minorHAnsi" w:cs="Arial"/>
          <w:color w:val="000000"/>
          <w:sz w:val="22"/>
          <w:szCs w:val="22"/>
          <w:vertAlign w:val="superscript"/>
        </w:rPr>
        <w:t>th</w:t>
      </w:r>
      <w:r w:rsidRPr="00622B8A">
        <w:rPr>
          <w:rFonts w:asciiTheme="minorHAnsi" w:hAnsiTheme="minorHAnsi" w:cs="Arial"/>
          <w:color w:val="000000"/>
          <w:sz w:val="22"/>
          <w:szCs w:val="22"/>
        </w:rPr>
        <w:t xml:space="preserve"> July 2021</w:t>
      </w:r>
    </w:p>
    <w:p w:rsidR="008268FF" w:rsidRPr="00F93041" w:rsidRDefault="00F93041" w:rsidP="008268FF">
      <w:pPr>
        <w:rPr>
          <w:rFonts w:asciiTheme="minorHAnsi" w:hAnsiTheme="minorHAnsi" w:cs="Arial"/>
        </w:rPr>
      </w:pPr>
      <w:r w:rsidRPr="00622B8A">
        <w:rPr>
          <w:rFonts w:asciiTheme="minorHAnsi" w:hAnsiTheme="minorHAnsi" w:cs="Arial"/>
          <w:color w:val="000000"/>
        </w:rPr>
        <w:t xml:space="preserve">Review date: </w:t>
      </w:r>
      <w:r w:rsidRPr="00622B8A">
        <w:rPr>
          <w:rFonts w:asciiTheme="minorHAnsi" w:hAnsiTheme="minorHAnsi" w:cs="Arial"/>
          <w:color w:val="000000"/>
        </w:rPr>
        <w:tab/>
        <w:t>July 2024</w:t>
      </w:r>
    </w:p>
    <w:sectPr w:rsidR="008268FF" w:rsidRPr="00F93041">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756F" w:rsidRDefault="007A756F" w:rsidP="007A756F">
      <w:pPr>
        <w:spacing w:after="0" w:line="240" w:lineRule="auto"/>
      </w:pPr>
      <w:r>
        <w:separator/>
      </w:r>
    </w:p>
  </w:endnote>
  <w:endnote w:type="continuationSeparator" w:id="0">
    <w:p w:rsidR="007A756F" w:rsidRDefault="007A756F" w:rsidP="007A75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756F" w:rsidRDefault="007A756F" w:rsidP="007A756F">
      <w:pPr>
        <w:spacing w:after="0" w:line="240" w:lineRule="auto"/>
      </w:pPr>
      <w:r>
        <w:separator/>
      </w:r>
    </w:p>
  </w:footnote>
  <w:footnote w:type="continuationSeparator" w:id="0">
    <w:p w:rsidR="007A756F" w:rsidRDefault="007A756F" w:rsidP="007A75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756F" w:rsidRDefault="007A756F">
    <w:pPr>
      <w:pStyle w:val="Header"/>
    </w:pPr>
    <w:r>
      <w:rPr>
        <w:noProof/>
        <w:lang w:eastAsia="en-GB"/>
      </w:rPr>
      <w:drawing>
        <wp:anchor distT="0" distB="0" distL="114300" distR="114300" simplePos="0" relativeHeight="251659264" behindDoc="1" locked="0" layoutInCell="1" allowOverlap="1" wp14:anchorId="2968EEEA" wp14:editId="39A26066">
          <wp:simplePos x="0" y="0"/>
          <wp:positionH relativeFrom="column">
            <wp:posOffset>4743450</wp:posOffset>
          </wp:positionH>
          <wp:positionV relativeFrom="paragraph">
            <wp:posOffset>-201930</wp:posOffset>
          </wp:positionV>
          <wp:extent cx="1334135" cy="942975"/>
          <wp:effectExtent l="0" t="0" r="0"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ds Trust logo.jpg"/>
                  <pic:cNvPicPr/>
                </pic:nvPicPr>
                <pic:blipFill>
                  <a:blip r:embed="rId1">
                    <a:extLst>
                      <a:ext uri="{28A0092B-C50C-407E-A947-70E740481C1C}">
                        <a14:useLocalDpi xmlns:a14="http://schemas.microsoft.com/office/drawing/2010/main" val="0"/>
                      </a:ext>
                    </a:extLst>
                  </a:blip>
                  <a:stretch>
                    <a:fillRect/>
                  </a:stretch>
                </pic:blipFill>
                <pic:spPr>
                  <a:xfrm>
                    <a:off x="0" y="0"/>
                    <a:ext cx="1334135" cy="942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234C5E"/>
    <w:multiLevelType w:val="hybridMultilevel"/>
    <w:tmpl w:val="EB72333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7D2F4E37"/>
    <w:multiLevelType w:val="hybridMultilevel"/>
    <w:tmpl w:val="84EA8D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756F"/>
    <w:rsid w:val="000F7365"/>
    <w:rsid w:val="006B7EF8"/>
    <w:rsid w:val="007A756F"/>
    <w:rsid w:val="008268FF"/>
    <w:rsid w:val="00B539A8"/>
    <w:rsid w:val="00DC2DF3"/>
    <w:rsid w:val="00F930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7E2CB0-1921-4A61-92AD-189133F2E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756F"/>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75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56F"/>
  </w:style>
  <w:style w:type="paragraph" w:styleId="Footer">
    <w:name w:val="footer"/>
    <w:basedOn w:val="Normal"/>
    <w:link w:val="FooterChar"/>
    <w:uiPriority w:val="99"/>
    <w:unhideWhenUsed/>
    <w:rsid w:val="007A75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56F"/>
  </w:style>
  <w:style w:type="paragraph" w:styleId="BodyTextIndent">
    <w:name w:val="Body Text Indent"/>
    <w:basedOn w:val="Normal"/>
    <w:link w:val="BodyTextIndentChar"/>
    <w:uiPriority w:val="99"/>
    <w:rsid w:val="00F93041"/>
    <w:pPr>
      <w:spacing w:after="0" w:line="240" w:lineRule="auto"/>
      <w:ind w:left="360"/>
    </w:pPr>
    <w:rPr>
      <w:rFonts w:ascii="Times New Roman" w:eastAsia="Times New Roman" w:hAnsi="Times New Roman"/>
      <w:sz w:val="24"/>
      <w:szCs w:val="24"/>
    </w:rPr>
  </w:style>
  <w:style w:type="character" w:customStyle="1" w:styleId="BodyTextIndentChar">
    <w:name w:val="Body Text Indent Char"/>
    <w:basedOn w:val="DefaultParagraphFont"/>
    <w:link w:val="BodyTextIndent"/>
    <w:uiPriority w:val="99"/>
    <w:rsid w:val="00F9304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310</Words>
  <Characters>1770</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Bedford Hospital NHS Trust</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Fuller</dc:creator>
  <cp:keywords/>
  <dc:description/>
  <cp:lastModifiedBy>Moore Aimee</cp:lastModifiedBy>
  <cp:revision>2</cp:revision>
  <dcterms:created xsi:type="dcterms:W3CDTF">2024-11-07T10:36:00Z</dcterms:created>
  <dcterms:modified xsi:type="dcterms:W3CDTF">2024-11-07T10:36:00Z</dcterms:modified>
</cp:coreProperties>
</file>