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283E43F" w:rsidR="00BC08C6" w:rsidRPr="00F21541" w:rsidRDefault="00223E8B" w:rsidP="00F21541">
      <w:pPr>
        <w:pStyle w:val="Header1"/>
      </w:pPr>
      <w:r>
        <w:t>FOI</w:t>
      </w:r>
      <w:r w:rsidR="000A43B7">
        <w:t xml:space="preserve"> </w:t>
      </w:r>
      <w:r w:rsidR="0028619B">
        <w:t>3365</w:t>
      </w:r>
    </w:p>
    <w:p w14:paraId="03EDF20E" w14:textId="7527B91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8619B">
        <w:rPr>
          <w:noProof/>
        </w:rPr>
        <w:t>04/11/2024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51CE7751" w14:textId="78C45170" w:rsidR="0028619B" w:rsidRDefault="0028619B" w:rsidP="0028619B">
      <w:pPr>
        <w:pStyle w:val="Header2"/>
      </w:pPr>
      <w:r w:rsidRPr="0028619B">
        <w:t>Can you please confirm the number of patients experiencing Postpartum haemorrhage (PPH) in excess of 1,000ml in calendar year 2023?</w:t>
      </w:r>
    </w:p>
    <w:p w14:paraId="358843D5" w14:textId="29BBE1E8" w:rsidR="00F93443" w:rsidRPr="0028619B" w:rsidRDefault="0028619B" w:rsidP="0028619B">
      <w:pPr>
        <w:pStyle w:val="Header2"/>
        <w:numPr>
          <w:ilvl w:val="0"/>
          <w:numId w:val="0"/>
        </w:numPr>
        <w:ind w:left="720"/>
        <w:rPr>
          <w:b w:val="0"/>
        </w:rPr>
      </w:pPr>
      <w:r w:rsidRPr="0028619B">
        <w:rPr>
          <w:b w:val="0"/>
        </w:rPr>
        <w:t>864 patients</w:t>
      </w:r>
      <w:bookmarkStart w:id="0" w:name="_GoBack"/>
      <w:bookmarkEnd w:id="0"/>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8619B"/>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17108039">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BD55AD-DE30-487F-9E9D-4154FB6143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265</Words>
  <Characters>1516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2024-11-04T14:52:00Z</dcterms:created>
  <dcterms:modified xsi:type="dcterms:W3CDTF">2024-11-04T14:52:00Z</dcterms:modified>
</cp:coreProperties>
</file>