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0827CD0F" w:rsidR="00BC08C6" w:rsidRPr="00F21541" w:rsidRDefault="00223E8B" w:rsidP="00F21541">
      <w:pPr>
        <w:pStyle w:val="Header1"/>
      </w:pPr>
      <w:r>
        <w:t>FOI</w:t>
      </w:r>
      <w:r w:rsidR="000A43B7">
        <w:t xml:space="preserve"> </w:t>
      </w:r>
      <w:r w:rsidR="00DF4FF0">
        <w:t>3277</w:t>
      </w:r>
    </w:p>
    <w:p w14:paraId="03EDF20E" w14:textId="7019A9AD"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DF4FF0">
        <w:rPr>
          <w:noProof/>
        </w:rPr>
        <w:t>02/09/2024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E94B174" w14:textId="3FE99C96" w:rsidR="00F202D4" w:rsidRDefault="00BC08C6" w:rsidP="00F202D4">
      <w:pPr>
        <w:pStyle w:val="BodyCopy"/>
      </w:pPr>
      <w:r>
        <w:t>You asked:</w:t>
      </w:r>
    </w:p>
    <w:p w14:paraId="5961300B" w14:textId="77777777" w:rsidR="00DF4FF0" w:rsidRPr="00DF4FF0" w:rsidRDefault="00DF4FF0" w:rsidP="00DF4FF0">
      <w:pPr>
        <w:rPr>
          <w:rFonts w:eastAsia="Calibri" w:cs="Arial"/>
          <w:b/>
          <w:lang w:eastAsia="en-GB"/>
        </w:rPr>
      </w:pPr>
      <w:r w:rsidRPr="00DF4FF0">
        <w:rPr>
          <w:rFonts w:eastAsia="Calibri" w:cs="Arial"/>
          <w:b/>
          <w:sz w:val="22"/>
          <w:szCs w:val="22"/>
          <w:u w:val="single"/>
          <w:lang w:eastAsia="en-GB"/>
        </w:rPr>
        <w:t>Procedures for Toxicological Screening:</w:t>
      </w:r>
    </w:p>
    <w:p w14:paraId="007D063E" w14:textId="77777777" w:rsidR="00DF4FF0" w:rsidRPr="00DF4FF0" w:rsidRDefault="00DF4FF0" w:rsidP="00DF4FF0">
      <w:pPr>
        <w:spacing w:after="240"/>
        <w:rPr>
          <w:rFonts w:eastAsia="Calibri" w:cs="Arial"/>
          <w:b/>
          <w:lang w:eastAsia="en-GB"/>
        </w:rPr>
      </w:pPr>
    </w:p>
    <w:p w14:paraId="57652FBF" w14:textId="6F954891" w:rsidR="00DF4FF0" w:rsidRPr="00DF4FF0" w:rsidRDefault="00DF4FF0" w:rsidP="00DF4FF0">
      <w:pPr>
        <w:pStyle w:val="Header2"/>
        <w:spacing w:line="240" w:lineRule="auto"/>
        <w:rPr>
          <w:rFonts w:cs="Arial"/>
          <w:lang w:eastAsia="en-GB"/>
        </w:rPr>
      </w:pPr>
      <w:r w:rsidRPr="00DF4FF0">
        <w:rPr>
          <w:rFonts w:cs="Arial"/>
          <w:lang w:eastAsia="en-GB"/>
        </w:rPr>
        <w:t>What are the standard procedures for conducting screenings for individuals who believe they might have been administered a substance without their consent upon presenting to A&amp;E?</w:t>
      </w:r>
    </w:p>
    <w:p w14:paraId="194F563C" w14:textId="6ADF13EB" w:rsidR="00DF4FF0" w:rsidRPr="00DF4FF0" w:rsidRDefault="00DF4FF0" w:rsidP="00DF4FF0">
      <w:pPr>
        <w:ind w:left="720"/>
        <w:rPr>
          <w:rFonts w:cs="Arial"/>
          <w:sz w:val="22"/>
          <w:szCs w:val="22"/>
        </w:rPr>
      </w:pPr>
      <w:r w:rsidRPr="00DF4FF0">
        <w:rPr>
          <w:rFonts w:cs="Arial"/>
          <w:sz w:val="22"/>
          <w:szCs w:val="22"/>
        </w:rPr>
        <w:t>We don’t offer toxic</w:t>
      </w:r>
      <w:r w:rsidRPr="00DF4FF0">
        <w:rPr>
          <w:rFonts w:cs="Arial"/>
          <w:sz w:val="22"/>
          <w:szCs w:val="22"/>
        </w:rPr>
        <w:t>o</w:t>
      </w:r>
      <w:r w:rsidRPr="00DF4FF0">
        <w:rPr>
          <w:rFonts w:cs="Arial"/>
          <w:sz w:val="22"/>
          <w:szCs w:val="22"/>
        </w:rPr>
        <w:t>lo</w:t>
      </w:r>
      <w:r w:rsidRPr="00DF4FF0">
        <w:rPr>
          <w:rFonts w:cs="Arial"/>
          <w:sz w:val="22"/>
          <w:szCs w:val="22"/>
        </w:rPr>
        <w:t>gical screening to such patients for forensic purposes, they very rarely require it clinically are given supportive treatment as required until they recover.</w:t>
      </w:r>
    </w:p>
    <w:p w14:paraId="4D0DD850" w14:textId="2F9C2199" w:rsidR="00DF4FF0" w:rsidRPr="00DF4FF0" w:rsidRDefault="00DF4FF0" w:rsidP="00DF4FF0">
      <w:pPr>
        <w:ind w:left="720"/>
        <w:rPr>
          <w:rFonts w:cs="Arial"/>
          <w:sz w:val="22"/>
          <w:szCs w:val="22"/>
        </w:rPr>
      </w:pPr>
      <w:r w:rsidRPr="00DF4FF0">
        <w:rPr>
          <w:rFonts w:cs="Arial"/>
          <w:sz w:val="22"/>
          <w:szCs w:val="22"/>
        </w:rPr>
        <w:t>If a patient suspects they are a victim of crime then they are advised and if necessary supported to report it to the police who can undertake whatever investigations they feel are required.</w:t>
      </w:r>
    </w:p>
    <w:p w14:paraId="5FE58735" w14:textId="77777777" w:rsidR="00DF4FF0" w:rsidRPr="00DF4FF0" w:rsidRDefault="00DF4FF0" w:rsidP="00DF4FF0">
      <w:pPr>
        <w:ind w:left="1440"/>
        <w:textAlignment w:val="baseline"/>
        <w:rPr>
          <w:rFonts w:eastAsia="Calibri" w:cs="Arial"/>
          <w:b/>
          <w:sz w:val="22"/>
          <w:szCs w:val="22"/>
          <w:lang w:eastAsia="en-GB"/>
        </w:rPr>
      </w:pPr>
    </w:p>
    <w:p w14:paraId="0380D2E0" w14:textId="13C1A421" w:rsidR="00DF4FF0" w:rsidRPr="00DF4FF0" w:rsidRDefault="00DF4FF0" w:rsidP="00DF4FF0">
      <w:pPr>
        <w:pStyle w:val="Header2"/>
        <w:spacing w:line="240" w:lineRule="auto"/>
        <w:rPr>
          <w:rFonts w:cs="Arial"/>
          <w:lang w:eastAsia="en-GB"/>
        </w:rPr>
      </w:pPr>
      <w:r w:rsidRPr="00DF4FF0">
        <w:rPr>
          <w:rFonts w:cs="Arial"/>
          <w:lang w:eastAsia="en-GB"/>
        </w:rPr>
        <w:t>Are there specific protocols for these situations, and if so, what are they?</w:t>
      </w:r>
    </w:p>
    <w:p w14:paraId="06C24CA6" w14:textId="724286D4" w:rsidR="00DF4FF0" w:rsidRPr="00DF4FF0" w:rsidRDefault="00DF4FF0" w:rsidP="00DF4FF0">
      <w:pPr>
        <w:pStyle w:val="Header2"/>
        <w:numPr>
          <w:ilvl w:val="0"/>
          <w:numId w:val="0"/>
        </w:numPr>
        <w:spacing w:line="240" w:lineRule="auto"/>
        <w:ind w:left="720"/>
        <w:rPr>
          <w:rFonts w:cs="Arial"/>
          <w:b w:val="0"/>
          <w:lang w:eastAsia="en-GB"/>
        </w:rPr>
      </w:pPr>
      <w:r w:rsidRPr="00DF4FF0">
        <w:rPr>
          <w:rFonts w:cs="Arial"/>
          <w:b w:val="0"/>
          <w:lang w:eastAsia="en-GB"/>
        </w:rPr>
        <w:t>N/A</w:t>
      </w:r>
    </w:p>
    <w:p w14:paraId="00268DF5" w14:textId="77777777" w:rsidR="00DF4FF0" w:rsidRPr="00DF4FF0" w:rsidRDefault="00DF4FF0" w:rsidP="00DF4FF0">
      <w:pPr>
        <w:rPr>
          <w:rFonts w:eastAsia="Calibri" w:cs="Arial"/>
          <w:b/>
          <w:lang w:eastAsia="en-GB"/>
        </w:rPr>
      </w:pPr>
    </w:p>
    <w:p w14:paraId="6220946B" w14:textId="77777777" w:rsidR="00DF4FF0" w:rsidRPr="00DF4FF0" w:rsidRDefault="00DF4FF0" w:rsidP="00DF4FF0">
      <w:pPr>
        <w:rPr>
          <w:rFonts w:eastAsia="Calibri" w:cs="Arial"/>
          <w:b/>
          <w:lang w:eastAsia="en-GB"/>
        </w:rPr>
      </w:pPr>
      <w:r w:rsidRPr="00DF4FF0">
        <w:rPr>
          <w:rFonts w:eastAsia="Calibri" w:cs="Arial"/>
          <w:b/>
          <w:sz w:val="22"/>
          <w:szCs w:val="22"/>
          <w:lang w:eastAsia="en-GB"/>
        </w:rPr>
        <w:t xml:space="preserve">If there is a document, flow chart or any other materials, pertaining to these procedures, please can these be attached to your </w:t>
      </w:r>
      <w:proofErr w:type="gramStart"/>
      <w:r w:rsidRPr="00DF4FF0">
        <w:rPr>
          <w:rFonts w:eastAsia="Calibri" w:cs="Arial"/>
          <w:b/>
          <w:sz w:val="22"/>
          <w:szCs w:val="22"/>
          <w:lang w:eastAsia="en-GB"/>
        </w:rPr>
        <w:t>reply.</w:t>
      </w:r>
      <w:proofErr w:type="gramEnd"/>
    </w:p>
    <w:p w14:paraId="16EAB15B" w14:textId="77777777" w:rsidR="00DF4FF0" w:rsidRPr="00DF4FF0" w:rsidRDefault="00DF4FF0" w:rsidP="00DF4FF0">
      <w:pPr>
        <w:rPr>
          <w:rFonts w:eastAsia="Calibri" w:cs="Arial"/>
          <w:b/>
          <w:lang w:eastAsia="en-GB"/>
        </w:rPr>
      </w:pPr>
    </w:p>
    <w:p w14:paraId="44A2A1D0" w14:textId="77777777" w:rsidR="00DF4FF0" w:rsidRPr="00DF4FF0" w:rsidRDefault="00DF4FF0" w:rsidP="00DF4FF0">
      <w:pPr>
        <w:rPr>
          <w:rFonts w:eastAsia="Calibri" w:cs="Arial"/>
          <w:b/>
          <w:lang w:eastAsia="en-GB"/>
        </w:rPr>
      </w:pPr>
      <w:r w:rsidRPr="00DF4FF0">
        <w:rPr>
          <w:rFonts w:eastAsia="Calibri" w:cs="Arial"/>
          <w:b/>
          <w:sz w:val="22"/>
          <w:szCs w:val="22"/>
          <w:u w:val="single"/>
          <w:lang w:eastAsia="en-GB"/>
        </w:rPr>
        <w:t>Information Provided to Patients:</w:t>
      </w:r>
    </w:p>
    <w:p w14:paraId="2E26736B" w14:textId="77777777" w:rsidR="00DF4FF0" w:rsidRPr="00DF4FF0" w:rsidRDefault="00DF4FF0" w:rsidP="00DF4FF0">
      <w:pPr>
        <w:rPr>
          <w:rFonts w:eastAsia="Calibri" w:cs="Arial"/>
          <w:b/>
          <w:lang w:eastAsia="en-GB"/>
        </w:rPr>
      </w:pPr>
    </w:p>
    <w:p w14:paraId="142694F5" w14:textId="6D838B39" w:rsidR="00DF4FF0" w:rsidRPr="00DF4FF0" w:rsidRDefault="00DF4FF0" w:rsidP="00DF4FF0">
      <w:pPr>
        <w:pStyle w:val="Header2"/>
        <w:spacing w:line="240" w:lineRule="auto"/>
        <w:rPr>
          <w:rFonts w:cs="Arial"/>
          <w:lang w:eastAsia="en-GB"/>
        </w:rPr>
      </w:pPr>
      <w:r w:rsidRPr="00DF4FF0">
        <w:rPr>
          <w:rFonts w:cs="Arial"/>
          <w:lang w:eastAsia="en-GB"/>
        </w:rPr>
        <w:t>What information is given to patients regarding the utility and limitations of testing conducted in your A&amp;E setting, including the context of potential law enforcement or justice processes, if any? </w:t>
      </w:r>
    </w:p>
    <w:p w14:paraId="6A80F4C7" w14:textId="2B70A88F" w:rsidR="00DF4FF0" w:rsidRPr="00DF4FF0" w:rsidRDefault="00DF4FF0" w:rsidP="00DF4FF0">
      <w:pPr>
        <w:pStyle w:val="Header2"/>
        <w:numPr>
          <w:ilvl w:val="0"/>
          <w:numId w:val="0"/>
        </w:numPr>
        <w:spacing w:line="240" w:lineRule="auto"/>
        <w:ind w:left="720"/>
        <w:rPr>
          <w:rFonts w:cs="Arial"/>
          <w:b w:val="0"/>
          <w:lang w:eastAsia="en-GB"/>
        </w:rPr>
      </w:pPr>
      <w:r w:rsidRPr="00DF4FF0">
        <w:rPr>
          <w:rFonts w:cs="Arial"/>
          <w:b w:val="0"/>
          <w:lang w:eastAsia="en-GB"/>
        </w:rPr>
        <w:t>N/A</w:t>
      </w:r>
    </w:p>
    <w:p w14:paraId="272D409D" w14:textId="77777777" w:rsidR="00DF4FF0" w:rsidRPr="00DF4FF0" w:rsidRDefault="00DF4FF0" w:rsidP="00DF4FF0">
      <w:pPr>
        <w:textAlignment w:val="baseline"/>
        <w:rPr>
          <w:rFonts w:eastAsia="Calibri" w:cs="Arial"/>
          <w:b/>
          <w:sz w:val="22"/>
          <w:szCs w:val="22"/>
          <w:lang w:eastAsia="en-GB"/>
        </w:rPr>
      </w:pPr>
    </w:p>
    <w:p w14:paraId="0E149710" w14:textId="1C4FDCF3" w:rsidR="00DF4FF0" w:rsidRPr="00DF4FF0" w:rsidRDefault="00DF4FF0" w:rsidP="00DF4FF0">
      <w:pPr>
        <w:pStyle w:val="Header2"/>
        <w:spacing w:line="240" w:lineRule="auto"/>
        <w:rPr>
          <w:rFonts w:cs="Arial"/>
          <w:lang w:eastAsia="en-GB"/>
        </w:rPr>
      </w:pPr>
      <w:r w:rsidRPr="00DF4FF0">
        <w:rPr>
          <w:rFonts w:cs="Arial"/>
          <w:lang w:eastAsia="en-GB"/>
        </w:rPr>
        <w:t>Does this information make clear whether or not tests conducted in A&amp;E are admissible in court? If so, what does it state?</w:t>
      </w:r>
    </w:p>
    <w:p w14:paraId="3EDC1704" w14:textId="571FDAFD" w:rsidR="00DF4FF0" w:rsidRPr="00DF4FF0" w:rsidRDefault="00DF4FF0" w:rsidP="00DF4FF0">
      <w:pPr>
        <w:pStyle w:val="Header2"/>
        <w:numPr>
          <w:ilvl w:val="0"/>
          <w:numId w:val="0"/>
        </w:numPr>
        <w:spacing w:line="240" w:lineRule="auto"/>
        <w:ind w:left="720"/>
        <w:rPr>
          <w:rFonts w:cs="Arial"/>
          <w:b w:val="0"/>
          <w:lang w:eastAsia="en-GB"/>
        </w:rPr>
      </w:pPr>
      <w:r w:rsidRPr="00DF4FF0">
        <w:rPr>
          <w:rFonts w:cs="Arial"/>
          <w:b w:val="0"/>
          <w:lang w:eastAsia="en-GB"/>
        </w:rPr>
        <w:t>N/A</w:t>
      </w:r>
    </w:p>
    <w:p w14:paraId="46F3F3FD" w14:textId="77777777" w:rsidR="00DF4FF0" w:rsidRPr="00DF4FF0" w:rsidRDefault="00DF4FF0" w:rsidP="00DF4FF0">
      <w:pPr>
        <w:textAlignment w:val="baseline"/>
        <w:rPr>
          <w:rFonts w:eastAsia="Calibri" w:cs="Arial"/>
          <w:b/>
          <w:sz w:val="22"/>
          <w:szCs w:val="22"/>
          <w:lang w:eastAsia="en-GB"/>
        </w:rPr>
      </w:pPr>
    </w:p>
    <w:p w14:paraId="17E40D13" w14:textId="7C211152" w:rsidR="00DF4FF0" w:rsidRPr="00DF4FF0" w:rsidRDefault="00DF4FF0" w:rsidP="00DF4FF0">
      <w:pPr>
        <w:pStyle w:val="Header2"/>
        <w:spacing w:line="240" w:lineRule="auto"/>
        <w:rPr>
          <w:rFonts w:cs="Arial"/>
          <w:lang w:eastAsia="en-GB"/>
        </w:rPr>
      </w:pPr>
      <w:r w:rsidRPr="00DF4FF0">
        <w:rPr>
          <w:rFonts w:cs="Arial"/>
          <w:lang w:eastAsia="en-GB"/>
        </w:rPr>
        <w:t>What advice or support is provided to individuals during and after the screening process?</w:t>
      </w:r>
    </w:p>
    <w:p w14:paraId="1BA268D5" w14:textId="35DF9C05" w:rsidR="00DF4FF0" w:rsidRPr="00DF4FF0" w:rsidRDefault="00DF4FF0" w:rsidP="00DF4FF0">
      <w:pPr>
        <w:pStyle w:val="Header2"/>
        <w:numPr>
          <w:ilvl w:val="0"/>
          <w:numId w:val="0"/>
        </w:numPr>
        <w:spacing w:line="240" w:lineRule="auto"/>
        <w:ind w:left="720"/>
        <w:rPr>
          <w:rFonts w:cs="Arial"/>
          <w:b w:val="0"/>
          <w:lang w:eastAsia="en-GB"/>
        </w:rPr>
      </w:pPr>
      <w:r w:rsidRPr="00DF4FF0">
        <w:rPr>
          <w:rFonts w:cs="Arial"/>
          <w:b w:val="0"/>
          <w:lang w:eastAsia="en-GB"/>
        </w:rPr>
        <w:t>N/A</w:t>
      </w:r>
    </w:p>
    <w:p w14:paraId="22D6556A" w14:textId="46F69A4E" w:rsidR="00DF4FF0" w:rsidRPr="00DF4FF0" w:rsidRDefault="00DF4FF0" w:rsidP="00DF4FF0">
      <w:pPr>
        <w:textAlignment w:val="baseline"/>
        <w:rPr>
          <w:rFonts w:eastAsia="Calibri" w:cs="Arial"/>
          <w:b/>
          <w:sz w:val="22"/>
          <w:szCs w:val="22"/>
          <w:lang w:eastAsia="en-GB"/>
        </w:rPr>
      </w:pPr>
    </w:p>
    <w:p w14:paraId="7D8A7C79" w14:textId="44D61B81" w:rsidR="00DF4FF0" w:rsidRPr="00DF4FF0" w:rsidRDefault="00DF4FF0" w:rsidP="00DF4FF0">
      <w:pPr>
        <w:textAlignment w:val="baseline"/>
        <w:rPr>
          <w:rFonts w:eastAsia="Calibri" w:cs="Arial"/>
          <w:b/>
          <w:sz w:val="22"/>
          <w:szCs w:val="22"/>
          <w:lang w:eastAsia="en-GB"/>
        </w:rPr>
      </w:pPr>
    </w:p>
    <w:p w14:paraId="64E9ECEB" w14:textId="77777777" w:rsidR="00DF4FF0" w:rsidRPr="00DF4FF0" w:rsidRDefault="00DF4FF0" w:rsidP="00DF4FF0">
      <w:pPr>
        <w:textAlignment w:val="baseline"/>
        <w:rPr>
          <w:rFonts w:eastAsia="Calibri" w:cs="Arial"/>
          <w:b/>
          <w:sz w:val="22"/>
          <w:szCs w:val="22"/>
          <w:lang w:eastAsia="en-GB"/>
        </w:rPr>
      </w:pPr>
    </w:p>
    <w:p w14:paraId="1397903D" w14:textId="5E7145BB" w:rsidR="00DF4FF0" w:rsidRPr="00DF4FF0" w:rsidRDefault="00DF4FF0" w:rsidP="00DF4FF0">
      <w:pPr>
        <w:pStyle w:val="Header2"/>
        <w:spacing w:line="240" w:lineRule="auto"/>
        <w:rPr>
          <w:rFonts w:cs="Arial"/>
          <w:lang w:eastAsia="en-GB"/>
        </w:rPr>
      </w:pPr>
      <w:r w:rsidRPr="00DF4FF0">
        <w:rPr>
          <w:rFonts w:cs="Arial"/>
          <w:lang w:eastAsia="en-GB"/>
        </w:rPr>
        <w:t>Are there any follow-up procedures or referrals to other support services offered to these individuals?</w:t>
      </w:r>
    </w:p>
    <w:p w14:paraId="3A8CEF93" w14:textId="1D759C3A" w:rsidR="00DF4FF0" w:rsidRPr="00DF4FF0" w:rsidRDefault="00DF4FF0" w:rsidP="00DF4FF0">
      <w:pPr>
        <w:pStyle w:val="Header2"/>
        <w:numPr>
          <w:ilvl w:val="0"/>
          <w:numId w:val="0"/>
        </w:numPr>
        <w:spacing w:line="240" w:lineRule="auto"/>
        <w:ind w:left="720"/>
        <w:rPr>
          <w:rFonts w:cs="Arial"/>
          <w:b w:val="0"/>
          <w:lang w:eastAsia="en-GB"/>
        </w:rPr>
      </w:pPr>
      <w:r w:rsidRPr="00DF4FF0">
        <w:rPr>
          <w:rFonts w:cs="Arial"/>
          <w:b w:val="0"/>
          <w:lang w:eastAsia="en-GB"/>
        </w:rPr>
        <w:t>N/A</w:t>
      </w:r>
    </w:p>
    <w:p w14:paraId="388527A3" w14:textId="77777777" w:rsidR="00DF4FF0" w:rsidRPr="00DF4FF0" w:rsidRDefault="00DF4FF0" w:rsidP="00DF4FF0">
      <w:pPr>
        <w:textAlignment w:val="baseline"/>
        <w:rPr>
          <w:rFonts w:eastAsia="Calibri" w:cs="Arial"/>
          <w:b/>
          <w:sz w:val="22"/>
          <w:szCs w:val="22"/>
          <w:lang w:eastAsia="en-GB"/>
        </w:rPr>
      </w:pPr>
    </w:p>
    <w:p w14:paraId="674E69E2" w14:textId="77777777" w:rsidR="00DF4FF0" w:rsidRPr="00DF4FF0" w:rsidRDefault="00DF4FF0" w:rsidP="00DF4FF0">
      <w:pPr>
        <w:rPr>
          <w:rFonts w:eastAsia="Calibri" w:cs="Arial"/>
          <w:b/>
          <w:lang w:eastAsia="en-GB"/>
        </w:rPr>
      </w:pPr>
      <w:r w:rsidRPr="00DF4FF0">
        <w:rPr>
          <w:rFonts w:eastAsia="Calibri" w:cs="Arial"/>
          <w:b/>
          <w:sz w:val="22"/>
          <w:szCs w:val="22"/>
          <w:lang w:eastAsia="en-GB"/>
        </w:rPr>
        <w:t xml:space="preserve">If there is a document, flow chart or any other materials, provided to patients, please can these be attached to your </w:t>
      </w:r>
      <w:proofErr w:type="gramStart"/>
      <w:r w:rsidRPr="00DF4FF0">
        <w:rPr>
          <w:rFonts w:eastAsia="Calibri" w:cs="Arial"/>
          <w:b/>
          <w:sz w:val="22"/>
          <w:szCs w:val="22"/>
          <w:lang w:eastAsia="en-GB"/>
        </w:rPr>
        <w:t>reply.</w:t>
      </w:r>
      <w:proofErr w:type="gramEnd"/>
    </w:p>
    <w:p w14:paraId="3C464A18" w14:textId="5D5611C4" w:rsidR="00DF4FF0" w:rsidRPr="00DF4FF0" w:rsidRDefault="00DF4FF0" w:rsidP="00DF4FF0">
      <w:pPr>
        <w:rPr>
          <w:rFonts w:eastAsia="Calibri" w:cs="Arial"/>
          <w:b/>
          <w:lang w:eastAsia="en-GB"/>
        </w:rPr>
      </w:pPr>
    </w:p>
    <w:p w14:paraId="471759C9" w14:textId="77777777" w:rsidR="00DF4FF0" w:rsidRPr="00DF4FF0" w:rsidRDefault="00DF4FF0" w:rsidP="00DF4FF0">
      <w:pPr>
        <w:rPr>
          <w:rFonts w:eastAsia="Calibri" w:cs="Arial"/>
          <w:b/>
          <w:lang w:eastAsia="en-GB"/>
        </w:rPr>
      </w:pPr>
      <w:r w:rsidRPr="00DF4FF0">
        <w:rPr>
          <w:rFonts w:eastAsia="Calibri" w:cs="Arial"/>
          <w:b/>
          <w:sz w:val="22"/>
          <w:szCs w:val="22"/>
          <w:u w:val="single"/>
          <w:lang w:eastAsia="en-GB"/>
        </w:rPr>
        <w:t>Scope of Toxicological Testing:</w:t>
      </w:r>
    </w:p>
    <w:p w14:paraId="65DC3FC5" w14:textId="77777777" w:rsidR="00DF4FF0" w:rsidRPr="00DF4FF0" w:rsidRDefault="00DF4FF0" w:rsidP="00DF4FF0">
      <w:pPr>
        <w:spacing w:after="240"/>
        <w:rPr>
          <w:rFonts w:eastAsia="Calibri" w:cs="Arial"/>
          <w:b/>
          <w:lang w:eastAsia="en-GB"/>
        </w:rPr>
      </w:pPr>
    </w:p>
    <w:p w14:paraId="4D875AE8" w14:textId="0DD238F5" w:rsidR="00DF4FF0" w:rsidRPr="00DF4FF0" w:rsidRDefault="00DF4FF0" w:rsidP="00DF4FF0">
      <w:pPr>
        <w:pStyle w:val="Header2"/>
        <w:spacing w:line="240" w:lineRule="auto"/>
        <w:rPr>
          <w:rFonts w:cs="Arial"/>
          <w:lang w:eastAsia="en-GB"/>
        </w:rPr>
      </w:pPr>
      <w:r w:rsidRPr="00DF4FF0">
        <w:rPr>
          <w:rFonts w:cs="Arial"/>
          <w:lang w:eastAsia="en-GB"/>
        </w:rPr>
        <w:t xml:space="preserve">What is the scope of screening conducted in your A&amp;E? If available, what type of testing is </w:t>
      </w:r>
      <w:proofErr w:type="gramStart"/>
      <w:r w:rsidRPr="00DF4FF0">
        <w:rPr>
          <w:rFonts w:cs="Arial"/>
          <w:lang w:eastAsia="en-GB"/>
        </w:rPr>
        <w:t>used.</w:t>
      </w:r>
      <w:proofErr w:type="gramEnd"/>
    </w:p>
    <w:p w14:paraId="277117A4" w14:textId="77777777" w:rsidR="00DF4FF0" w:rsidRPr="00DF4FF0" w:rsidRDefault="00DF4FF0" w:rsidP="00DF4FF0">
      <w:pPr>
        <w:pStyle w:val="Header2"/>
        <w:numPr>
          <w:ilvl w:val="0"/>
          <w:numId w:val="0"/>
        </w:numPr>
        <w:spacing w:line="240" w:lineRule="auto"/>
        <w:ind w:left="720"/>
        <w:rPr>
          <w:rFonts w:cs="Arial"/>
          <w:b w:val="0"/>
          <w:lang w:eastAsia="en-GB"/>
        </w:rPr>
      </w:pPr>
      <w:r w:rsidRPr="00DF4FF0">
        <w:rPr>
          <w:rFonts w:cs="Arial"/>
          <w:b w:val="0"/>
          <w:lang w:eastAsia="en-GB"/>
        </w:rPr>
        <w:t>N/A</w:t>
      </w:r>
    </w:p>
    <w:p w14:paraId="5CB75729" w14:textId="38A4BE27" w:rsidR="00DF4FF0" w:rsidRPr="00DF4FF0" w:rsidRDefault="00DF4FF0" w:rsidP="00DF4FF0">
      <w:pPr>
        <w:textAlignment w:val="baseline"/>
        <w:rPr>
          <w:rFonts w:eastAsia="Calibri" w:cs="Arial"/>
          <w:b/>
          <w:sz w:val="22"/>
          <w:szCs w:val="22"/>
          <w:lang w:eastAsia="en-GB"/>
        </w:rPr>
      </w:pPr>
    </w:p>
    <w:p w14:paraId="0097BAC8" w14:textId="231FB443" w:rsidR="00DF4FF0" w:rsidRPr="00DF4FF0" w:rsidRDefault="00DF4FF0" w:rsidP="00DF4FF0">
      <w:pPr>
        <w:pStyle w:val="Header2"/>
        <w:spacing w:line="240" w:lineRule="auto"/>
        <w:rPr>
          <w:rFonts w:cs="Arial"/>
          <w:lang w:eastAsia="en-GB"/>
        </w:rPr>
      </w:pPr>
      <w:r w:rsidRPr="00DF4FF0">
        <w:rPr>
          <w:rFonts w:cs="Arial"/>
          <w:lang w:eastAsia="en-GB"/>
        </w:rPr>
        <w:t>Are any specific drugs or substances prioritised or given special attention during these screenings?</w:t>
      </w:r>
    </w:p>
    <w:p w14:paraId="12533CDE" w14:textId="761845E1" w:rsidR="00DF4FF0" w:rsidRPr="00DF4FF0" w:rsidRDefault="00DF4FF0" w:rsidP="00DF4FF0">
      <w:pPr>
        <w:pStyle w:val="Header2"/>
        <w:numPr>
          <w:ilvl w:val="0"/>
          <w:numId w:val="0"/>
        </w:numPr>
        <w:spacing w:line="240" w:lineRule="auto"/>
        <w:ind w:left="720"/>
        <w:rPr>
          <w:rFonts w:cs="Arial"/>
          <w:b w:val="0"/>
          <w:lang w:eastAsia="en-GB"/>
        </w:rPr>
      </w:pPr>
      <w:r w:rsidRPr="00DF4FF0">
        <w:rPr>
          <w:rFonts w:cs="Arial"/>
          <w:b w:val="0"/>
          <w:lang w:eastAsia="en-GB"/>
        </w:rPr>
        <w:t>N/A</w:t>
      </w:r>
    </w:p>
    <w:p w14:paraId="57E539EF" w14:textId="77777777" w:rsidR="00DF4FF0" w:rsidRPr="00DF4FF0" w:rsidRDefault="00DF4FF0" w:rsidP="00DF4FF0">
      <w:pPr>
        <w:rPr>
          <w:rFonts w:eastAsia="Calibri" w:cs="Arial"/>
          <w:b/>
          <w:lang w:eastAsia="en-GB"/>
        </w:rPr>
      </w:pPr>
    </w:p>
    <w:p w14:paraId="0FEC7745" w14:textId="77777777" w:rsidR="00DF4FF0" w:rsidRPr="00DF4FF0" w:rsidRDefault="00DF4FF0" w:rsidP="00DF4FF0">
      <w:pPr>
        <w:rPr>
          <w:rFonts w:eastAsia="Calibri" w:cs="Arial"/>
          <w:b/>
          <w:lang w:eastAsia="en-GB"/>
        </w:rPr>
      </w:pPr>
      <w:r w:rsidRPr="00DF4FF0">
        <w:rPr>
          <w:rFonts w:eastAsia="Calibri" w:cs="Arial"/>
          <w:b/>
          <w:sz w:val="22"/>
          <w:szCs w:val="22"/>
          <w:u w:val="single"/>
          <w:lang w:eastAsia="en-GB"/>
        </w:rPr>
        <w:t>Training:</w:t>
      </w:r>
    </w:p>
    <w:p w14:paraId="7DA85127" w14:textId="77777777" w:rsidR="00DF4FF0" w:rsidRPr="00DF4FF0" w:rsidRDefault="00DF4FF0" w:rsidP="00DF4FF0">
      <w:pPr>
        <w:rPr>
          <w:rFonts w:eastAsia="Calibri" w:cs="Arial"/>
          <w:b/>
          <w:lang w:eastAsia="en-GB"/>
        </w:rPr>
      </w:pPr>
    </w:p>
    <w:p w14:paraId="3D3E431F" w14:textId="1C3DB589" w:rsidR="00DF4FF0" w:rsidRPr="00DF4FF0" w:rsidRDefault="00DF4FF0" w:rsidP="00DF4FF0">
      <w:pPr>
        <w:pStyle w:val="Header2"/>
        <w:spacing w:line="240" w:lineRule="auto"/>
        <w:rPr>
          <w:rFonts w:cs="Arial"/>
          <w:lang w:eastAsia="en-GB"/>
        </w:rPr>
      </w:pPr>
      <w:r w:rsidRPr="00DF4FF0">
        <w:rPr>
          <w:rFonts w:cs="Arial"/>
          <w:lang w:eastAsia="en-GB"/>
        </w:rPr>
        <w:t>Have A&amp;E staff had specific and dedicated training about spiking? If so, please provide details of this training. </w:t>
      </w:r>
    </w:p>
    <w:p w14:paraId="373DFE5B" w14:textId="49F462D2" w:rsidR="00DF4FF0" w:rsidRDefault="00DF4FF0" w:rsidP="00DF4FF0">
      <w:pPr>
        <w:pStyle w:val="Header2"/>
        <w:numPr>
          <w:ilvl w:val="0"/>
          <w:numId w:val="0"/>
        </w:numPr>
        <w:spacing w:line="240" w:lineRule="auto"/>
        <w:ind w:left="720"/>
        <w:rPr>
          <w:rFonts w:cs="Arial"/>
          <w:b w:val="0"/>
          <w:lang w:eastAsia="en-GB"/>
        </w:rPr>
      </w:pPr>
      <w:r w:rsidRPr="00DF4FF0">
        <w:rPr>
          <w:rFonts w:cs="Arial"/>
          <w:b w:val="0"/>
          <w:lang w:eastAsia="en-GB"/>
        </w:rPr>
        <w:t>N/A</w:t>
      </w:r>
    </w:p>
    <w:p w14:paraId="3F7FEB3B" w14:textId="77777777" w:rsidR="00DF4FF0" w:rsidRPr="00DF4FF0" w:rsidRDefault="00DF4FF0" w:rsidP="00DF4FF0">
      <w:pPr>
        <w:pStyle w:val="Header2"/>
        <w:numPr>
          <w:ilvl w:val="0"/>
          <w:numId w:val="0"/>
        </w:numPr>
        <w:spacing w:line="240" w:lineRule="auto"/>
        <w:ind w:left="720"/>
        <w:rPr>
          <w:rFonts w:cs="Arial"/>
          <w:b w:val="0"/>
          <w:lang w:eastAsia="en-GB"/>
        </w:rPr>
      </w:pPr>
      <w:bookmarkStart w:id="0" w:name="_GoBack"/>
      <w:bookmarkEnd w:id="0"/>
    </w:p>
    <w:p w14:paraId="25DD0720" w14:textId="77777777" w:rsidR="009719C0" w:rsidRPr="00DF4FF0" w:rsidRDefault="009719C0" w:rsidP="009719C0">
      <w:pPr>
        <w:pStyle w:val="BodyCopy"/>
        <w:rPr>
          <w:rFonts w:cs="Arial"/>
        </w:rPr>
      </w:pPr>
      <w:r w:rsidRPr="00DF4FF0">
        <w:rPr>
          <w:rFonts w:cs="Arial"/>
        </w:rP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Pr="00DF4FF0" w:rsidRDefault="009719C0" w:rsidP="009719C0">
      <w:pPr>
        <w:pStyle w:val="BodyCopy"/>
        <w:rPr>
          <w:rFonts w:cs="Arial"/>
        </w:rPr>
      </w:pPr>
      <w:r w:rsidRPr="00DF4FF0">
        <w:rPr>
          <w:rFonts w:cs="Arial"/>
        </w:rP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Pr="00DF4FF0" w:rsidRDefault="009719C0" w:rsidP="009719C0">
      <w:pPr>
        <w:pStyle w:val="BodyCopy"/>
        <w:rPr>
          <w:rFonts w:cs="Arial"/>
        </w:rPr>
      </w:pPr>
      <w:r w:rsidRPr="00DF4FF0">
        <w:rPr>
          <w:rFonts w:cs="Arial"/>
        </w:rP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Pr="00DF4FF0" w:rsidRDefault="009719C0" w:rsidP="009719C0">
      <w:pPr>
        <w:pStyle w:val="BodyCopy"/>
        <w:rPr>
          <w:rFonts w:cs="Arial"/>
        </w:rPr>
      </w:pPr>
      <w:r w:rsidRPr="00DF4FF0">
        <w:rPr>
          <w:rFonts w:cs="Arial"/>
        </w:rPr>
        <w:t xml:space="preserve"> Yours sincerely, </w:t>
      </w:r>
    </w:p>
    <w:p w14:paraId="3D03B005" w14:textId="77777777" w:rsidR="009719C0" w:rsidRPr="00DF4FF0" w:rsidRDefault="009719C0" w:rsidP="009719C0">
      <w:pPr>
        <w:pStyle w:val="BodyCopy"/>
        <w:rPr>
          <w:rFonts w:cs="Arial"/>
        </w:rPr>
      </w:pPr>
    </w:p>
    <w:p w14:paraId="6AE60748" w14:textId="15A78FD0" w:rsidR="009719C0" w:rsidRPr="00DF4FF0" w:rsidRDefault="009719C0" w:rsidP="009719C0">
      <w:pPr>
        <w:pStyle w:val="BodyCopy"/>
        <w:rPr>
          <w:rFonts w:cs="Arial"/>
          <w:i/>
        </w:rPr>
      </w:pPr>
      <w:r w:rsidRPr="00DF4FF0">
        <w:rPr>
          <w:rFonts w:cs="Arial"/>
          <w:i/>
        </w:rPr>
        <w:t xml:space="preserve"> FOI Officer</w:t>
      </w:r>
    </w:p>
    <w:p w14:paraId="48E66C3E" w14:textId="5844CBAB" w:rsidR="009719C0" w:rsidRPr="00DF4FF0" w:rsidRDefault="009719C0" w:rsidP="009719C0">
      <w:pPr>
        <w:pStyle w:val="BodyCopy"/>
        <w:rPr>
          <w:rFonts w:cs="Arial"/>
        </w:rPr>
      </w:pPr>
      <w:r w:rsidRPr="00DF4FF0">
        <w:rPr>
          <w:rFonts w:cs="Arial"/>
        </w:rP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4"/>
  </w:num>
  <w:num w:numId="2">
    <w:abstractNumId w:val="3"/>
  </w:num>
  <w:num w:numId="3">
    <w:abstractNumId w:val="1"/>
  </w:num>
  <w:num w:numId="4">
    <w:abstractNumId w:val="2"/>
  </w:num>
  <w:num w:numId="5">
    <w:abstractNumId w:val="0"/>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798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A1BEF"/>
    <w:rsid w:val="001E3845"/>
    <w:rsid w:val="00223E8B"/>
    <w:rsid w:val="00256645"/>
    <w:rsid w:val="00276B2F"/>
    <w:rsid w:val="002B7251"/>
    <w:rsid w:val="002C03E3"/>
    <w:rsid w:val="002D6B0B"/>
    <w:rsid w:val="002E4C21"/>
    <w:rsid w:val="003235E4"/>
    <w:rsid w:val="00342EC4"/>
    <w:rsid w:val="00363A0A"/>
    <w:rsid w:val="00387B9E"/>
    <w:rsid w:val="003D64F8"/>
    <w:rsid w:val="003E7A76"/>
    <w:rsid w:val="00464A27"/>
    <w:rsid w:val="004915DF"/>
    <w:rsid w:val="005110B5"/>
    <w:rsid w:val="00527BE4"/>
    <w:rsid w:val="0053633B"/>
    <w:rsid w:val="0056063A"/>
    <w:rsid w:val="00576351"/>
    <w:rsid w:val="005D650F"/>
    <w:rsid w:val="005F03A3"/>
    <w:rsid w:val="0060164D"/>
    <w:rsid w:val="00672956"/>
    <w:rsid w:val="00681234"/>
    <w:rsid w:val="006B3DD3"/>
    <w:rsid w:val="006B6CE6"/>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F3AE7"/>
    <w:rsid w:val="00CE2CC3"/>
    <w:rsid w:val="00D011ED"/>
    <w:rsid w:val="00D85C43"/>
    <w:rsid w:val="00DD04B0"/>
    <w:rsid w:val="00DF4FF0"/>
    <w:rsid w:val="00E179BD"/>
    <w:rsid w:val="00E22EC5"/>
    <w:rsid w:val="00E4290C"/>
    <w:rsid w:val="00E554F9"/>
    <w:rsid w:val="00E652A3"/>
    <w:rsid w:val="00E91340"/>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98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5"/>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
      </w:numPr>
    </w:pPr>
  </w:style>
  <w:style w:type="numbering" w:customStyle="1" w:styleId="CurrentList2">
    <w:name w:val="Current List2"/>
    <w:uiPriority w:val="99"/>
    <w:rsid w:val="00681234"/>
    <w:pPr>
      <w:numPr>
        <w:numId w:val="2"/>
      </w:numPr>
    </w:pPr>
  </w:style>
  <w:style w:type="paragraph" w:customStyle="1" w:styleId="Bullet">
    <w:name w:val="Bullet"/>
    <w:basedOn w:val="BodyCopy"/>
    <w:qFormat/>
    <w:rsid w:val="00681234"/>
    <w:pPr>
      <w:numPr>
        <w:numId w:val="3"/>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4"/>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54421428">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581254469">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F181DB6-3F38-4275-A05B-AA1B988551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525</Words>
  <Characters>2994</Characters>
  <Application>Microsoft Office Word</Application>
  <DocSecurity>0</DocSecurity>
  <Lines>24</Lines>
  <Paragraphs>7</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3512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2024-09-02T08:19:00Z</dcterms:created>
  <dcterms:modified xsi:type="dcterms:W3CDTF">2024-09-02T08:19:00Z</dcterms:modified>
</cp:coreProperties>
</file>