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721F534" w:rsidR="00BC08C6" w:rsidRPr="00F21541" w:rsidRDefault="00223E8B" w:rsidP="00F21541">
      <w:pPr>
        <w:pStyle w:val="Header1"/>
      </w:pPr>
      <w:r>
        <w:t>FOI</w:t>
      </w:r>
      <w:r w:rsidR="000A43B7">
        <w:t xml:space="preserve"> </w:t>
      </w:r>
      <w:r w:rsidR="0046513F">
        <w:t xml:space="preserve">3273 </w:t>
      </w:r>
    </w:p>
    <w:p w14:paraId="03EDF20E" w14:textId="4EF0BB9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6513F">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bookmarkStart w:id="0" w:name="_GoBack"/>
      <w:bookmarkEnd w:id="0"/>
    </w:p>
    <w:p w14:paraId="0E94B174" w14:textId="0CC8799A" w:rsidR="00F202D4" w:rsidRDefault="00BC08C6" w:rsidP="00F202D4">
      <w:pPr>
        <w:pStyle w:val="BodyCopy"/>
      </w:pPr>
      <w:r>
        <w:t>You asked:</w:t>
      </w:r>
    </w:p>
    <w:p w14:paraId="7B59B604" w14:textId="77777777" w:rsidR="0046513F" w:rsidRPr="0046513F" w:rsidRDefault="0046513F" w:rsidP="0046513F">
      <w:pPr>
        <w:pStyle w:val="Header2"/>
      </w:pPr>
      <w:r w:rsidRPr="0046513F">
        <w:t>How many individuals have bought a bicycle and how many bicycles have been bought using the cycle to work scheme per year for the last 10 years at Bedford Hospital.</w:t>
      </w:r>
    </w:p>
    <w:p w14:paraId="3BA8A78C" w14:textId="77777777" w:rsidR="0046513F" w:rsidRPr="0046513F" w:rsidRDefault="0046513F" w:rsidP="0046513F">
      <w:pPr>
        <w:pStyle w:val="Header2"/>
      </w:pPr>
      <w:r w:rsidRPr="0046513F">
        <w:t>What each bicycle bought under the scheme cost the employee, or, as a minimum, the mean and median costs to the employee of the bicycles each year for the last 10 years.</w:t>
      </w:r>
    </w:p>
    <w:p w14:paraId="50307582" w14:textId="77777777" w:rsidR="0046513F" w:rsidRPr="0046513F" w:rsidRDefault="0046513F" w:rsidP="0046513F">
      <w:pPr>
        <w:pStyle w:val="Header2"/>
      </w:pPr>
      <w:r w:rsidRPr="0046513F">
        <w:t>Which cycle to work scheme providers have been used by Bedford and by Luton over the last 10 years, and when each provider scheme started and ended.</w:t>
      </w:r>
    </w:p>
    <w:p w14:paraId="6E18D949" w14:textId="77777777" w:rsidR="0046513F" w:rsidRPr="0046513F" w:rsidRDefault="0046513F" w:rsidP="0046513F">
      <w:pPr>
        <w:pStyle w:val="Header2"/>
      </w:pPr>
      <w:r w:rsidRPr="0046513F">
        <w:t>What income the Bedford Hospital received from each of the scheme providers per year for the last 10 years.</w:t>
      </w:r>
    </w:p>
    <w:p w14:paraId="4A54B649" w14:textId="77777777" w:rsidR="0046513F" w:rsidRPr="0046513F" w:rsidRDefault="0046513F" w:rsidP="0046513F">
      <w:pPr>
        <w:pStyle w:val="Header2"/>
      </w:pPr>
      <w:r w:rsidRPr="0046513F">
        <w:t>What the cost of the scheme was to Bedford Hospital per year for the last 10 years.</w:t>
      </w:r>
    </w:p>
    <w:p w14:paraId="2EE1F699" w14:textId="77777777" w:rsidR="0046513F" w:rsidRPr="0046513F" w:rsidRDefault="0046513F" w:rsidP="0046513F">
      <w:pPr>
        <w:pStyle w:val="Header2"/>
      </w:pPr>
      <w:r w:rsidRPr="0046513F">
        <w:t>Which individuals are responsible for selecting the cycle to work scheme provider.</w:t>
      </w:r>
    </w:p>
    <w:p w14:paraId="2DBE0A86" w14:textId="77777777" w:rsidR="0046513F" w:rsidRPr="0046513F" w:rsidRDefault="0046513F" w:rsidP="0046513F">
      <w:pPr>
        <w:pStyle w:val="Header2"/>
      </w:pPr>
      <w:r w:rsidRPr="0046513F">
        <w:t>When the cycle to work scheme was last reviewed by those in a position to change the scheme provider.</w:t>
      </w:r>
    </w:p>
    <w:p w14:paraId="6EA68055" w14:textId="145BC29D" w:rsidR="0046513F" w:rsidRDefault="0046513F" w:rsidP="0046513F">
      <w:pPr>
        <w:pStyle w:val="Header2"/>
      </w:pPr>
      <w:r w:rsidRPr="0046513F">
        <w:t>When the cycle to work scheme will next be reviewed by those in a position to change the scheme provider.</w:t>
      </w:r>
    </w:p>
    <w:p w14:paraId="156E02BB" w14:textId="7D891083" w:rsidR="0046513F" w:rsidRPr="0046513F" w:rsidRDefault="0046513F" w:rsidP="0046513F">
      <w:pPr>
        <w:rPr>
          <w:rFonts w:cs="Arial"/>
          <w:sz w:val="22"/>
          <w:szCs w:val="22"/>
        </w:rPr>
      </w:pPr>
      <w:r w:rsidRPr="0046513F">
        <w:rPr>
          <w:rFonts w:cs="Arial"/>
          <w:sz w:val="22"/>
          <w:szCs w:val="22"/>
        </w:rPr>
        <w:t>We facilitate for individuals to enter into a hire agreement with the relevant bike to work scheme. The purchase element I understand is optional and not something that the Trust has visibility of.</w:t>
      </w:r>
    </w:p>
    <w:p w14:paraId="386B7F8C" w14:textId="77777777" w:rsidR="0046513F" w:rsidRPr="0046513F" w:rsidRDefault="0046513F" w:rsidP="0046513F">
      <w:pPr>
        <w:rPr>
          <w:rFonts w:cs="Arial"/>
          <w:sz w:val="22"/>
          <w:szCs w:val="22"/>
        </w:rPr>
      </w:pPr>
    </w:p>
    <w:p w14:paraId="0F08FFDE" w14:textId="77777777" w:rsidR="0046513F" w:rsidRPr="0046513F" w:rsidRDefault="0046513F" w:rsidP="0046513F">
      <w:pPr>
        <w:rPr>
          <w:rFonts w:cs="Arial"/>
          <w:sz w:val="22"/>
          <w:szCs w:val="22"/>
        </w:rPr>
      </w:pPr>
      <w:r w:rsidRPr="0046513F">
        <w:rPr>
          <w:rFonts w:cs="Arial"/>
          <w:sz w:val="22"/>
          <w:szCs w:val="22"/>
        </w:rPr>
        <w:t>We are only required to hold the invoice data (for the initial 3-12 month hire period) for 6 years so are unable to go back the 10 years. The Trust does not receive any income for facilitating this service and we do not separately account for the costs to administer the scheme – it does not have a dedicated resource and we simply pass the cost onto the employee for the hire of the bicycle.</w:t>
      </w:r>
    </w:p>
    <w:p w14:paraId="674CB19A" w14:textId="77777777" w:rsidR="0046513F" w:rsidRPr="0046513F" w:rsidRDefault="0046513F" w:rsidP="0046513F">
      <w:pPr>
        <w:rPr>
          <w:rFonts w:cs="Arial"/>
          <w:sz w:val="22"/>
          <w:szCs w:val="22"/>
        </w:rPr>
      </w:pPr>
    </w:p>
    <w:p w14:paraId="04464581" w14:textId="5FF4DA05" w:rsidR="0046513F" w:rsidRPr="0046513F" w:rsidRDefault="0046513F" w:rsidP="0046513F">
      <w:pPr>
        <w:rPr>
          <w:rFonts w:cs="Arial"/>
          <w:sz w:val="22"/>
          <w:szCs w:val="22"/>
        </w:rPr>
      </w:pPr>
      <w:r>
        <w:rPr>
          <w:rFonts w:cs="Arial"/>
          <w:sz w:val="22"/>
          <w:szCs w:val="22"/>
        </w:rPr>
        <w:t>F</w:t>
      </w:r>
      <w:r w:rsidRPr="0046513F">
        <w:rPr>
          <w:rFonts w:cs="Arial"/>
          <w:sz w:val="22"/>
          <w:szCs w:val="22"/>
        </w:rPr>
        <w:t>inance only facilitate the administration of the scheme and are not responsible for selecting the provider.</w:t>
      </w:r>
      <w:r>
        <w:rPr>
          <w:rFonts w:cs="Arial"/>
          <w:sz w:val="22"/>
          <w:szCs w:val="22"/>
        </w:rPr>
        <w:t xml:space="preserve"> We are </w:t>
      </w:r>
      <w:r w:rsidRPr="0046513F">
        <w:rPr>
          <w:rFonts w:cs="Arial"/>
          <w:sz w:val="22"/>
          <w:szCs w:val="22"/>
        </w:rPr>
        <w:t>however expecting the service provision to be reviewed over the next 12 months.</w:t>
      </w:r>
    </w:p>
    <w:p w14:paraId="36B92DC6" w14:textId="77777777" w:rsidR="0046513F" w:rsidRDefault="0046513F" w:rsidP="009719C0">
      <w:pPr>
        <w:pStyle w:val="BodyCopy"/>
        <w:rPr>
          <w:rFonts w:cs="Arial"/>
          <w:b/>
          <w:bCs/>
          <w:spacing w:val="-2"/>
          <w:szCs w:val="22"/>
        </w:rPr>
      </w:pPr>
    </w:p>
    <w:p w14:paraId="25DD0720" w14:textId="380BC60A"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46037BC"/>
    <w:multiLevelType w:val="hybridMultilevel"/>
    <w:tmpl w:val="66B0057A"/>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5"/>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6513F"/>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90485223">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19125697">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74648B-8ED9-4788-AFF5-EF0583BAEE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506</Words>
  <Characters>2887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2024-09-11T14:52:00Z</dcterms:created>
  <dcterms:modified xsi:type="dcterms:W3CDTF">2024-09-11T14:52:00Z</dcterms:modified>
</cp:coreProperties>
</file>