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4AD2893" w:rsidR="00BC08C6" w:rsidRPr="00F21541" w:rsidRDefault="00223E8B" w:rsidP="00F21541">
      <w:pPr>
        <w:pStyle w:val="Header1"/>
      </w:pPr>
      <w:r>
        <w:t>FOI</w:t>
      </w:r>
      <w:r w:rsidR="000A43B7">
        <w:t xml:space="preserve"> </w:t>
      </w:r>
      <w:r w:rsidR="00AC626C">
        <w:t>3247</w:t>
      </w:r>
    </w:p>
    <w:p w14:paraId="03EDF20E" w14:textId="1789443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C626C">
        <w:rPr>
          <w:noProof/>
        </w:rPr>
        <w:t>11/09/2024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1FC85A3" w14:textId="36593D67" w:rsidR="00AC626C" w:rsidRPr="00AC626C" w:rsidRDefault="00AC626C" w:rsidP="00AC626C">
      <w:pPr>
        <w:pStyle w:val="Header2"/>
        <w:rPr>
          <w:rFonts w:ascii="Times New Roman" w:hAnsi="Times New Roman"/>
        </w:rPr>
      </w:pPr>
      <w:r>
        <w:t>I would like to make a request under the Freedom of Information Act as to how many hospital staff at The L&amp;D were paid</w:t>
      </w:r>
      <w:r>
        <w:t> claims</w:t>
      </w:r>
      <w:r>
        <w:t xml:space="preserve"> of mileage under the s19 exception under agenda for change (able to claim for journeys from home to temporary workplace without deducting the distance from home to the hospital from those journeys) from 4th April 2023 to 1st August 2024.</w:t>
      </w:r>
    </w:p>
    <w:p w14:paraId="6F9F8A57" w14:textId="629A07F4" w:rsidR="00AC626C" w:rsidRDefault="00AC626C" w:rsidP="00AC626C">
      <w:pPr>
        <w:pStyle w:val="Header2"/>
      </w:pPr>
      <w:r>
        <w:t>For those being paid / claiming the s19 allowance please specify their grade / rank and their role. </w:t>
      </w:r>
    </w:p>
    <w:p w14:paraId="79C33A7F" w14:textId="04CBC3BB" w:rsidR="00AC626C" w:rsidRPr="00AC626C" w:rsidRDefault="00AC626C" w:rsidP="00AC626C">
      <w:pPr>
        <w:pStyle w:val="Header2"/>
        <w:numPr>
          <w:ilvl w:val="0"/>
          <w:numId w:val="0"/>
        </w:numPr>
        <w:ind w:left="720"/>
        <w:rPr>
          <w:rFonts w:ascii="Times New Roman" w:hAnsi="Times New Roman"/>
          <w:b w:val="0"/>
        </w:rPr>
      </w:pPr>
      <w:r w:rsidRPr="00AC626C">
        <w:rPr>
          <w:b w:val="0"/>
        </w:rPr>
        <w:t xml:space="preserve">None </w:t>
      </w:r>
      <w:r>
        <w:t xml:space="preserve">- </w:t>
      </w:r>
      <w:r w:rsidRPr="00AC626C">
        <w:rPr>
          <w:b w:val="0"/>
        </w:rPr>
        <w:t>All our staff have an assigned base on ES</w:t>
      </w:r>
      <w:bookmarkStart w:id="0" w:name="_GoBack"/>
      <w:bookmarkEnd w:id="0"/>
      <w:r w:rsidRPr="00AC626C">
        <w:rPr>
          <w:b w:val="0"/>
        </w:rPr>
        <w:t xml:space="preserve">R, this allows us to calculate their home-base / base-home commute which is deducted from their daily total mileage (as detailed within 17.15 of the T&amp;Cs Handbook). If a member of staff is asked to work at another location that is not their contractual base, they will be reimbursed for their mileage (deducting their home-to-normal-base commute). </w:t>
      </w:r>
    </w:p>
    <w:p w14:paraId="358843D5" w14:textId="261083B9" w:rsidR="00F93443" w:rsidRPr="00AC626C" w:rsidRDefault="00AC626C" w:rsidP="00AC626C">
      <w:pPr>
        <w:pStyle w:val="Header2"/>
        <w:numPr>
          <w:ilvl w:val="0"/>
          <w:numId w:val="0"/>
        </w:numPr>
        <w:ind w:left="720"/>
        <w:rPr>
          <w:b w:val="0"/>
        </w:rPr>
      </w:pPr>
      <w:r w:rsidRPr="00AC626C">
        <w:rPr>
          <w:b w:val="0"/>
        </w:rPr>
        <w:t>If a staff member is relocated to an alternative location as part of a change management process (thus their base is changed), they will be reimbursed 'excess mileage' as part of a pay protection arrangement if their daily commute distance is extended (as per section 17.17 of the T&amp;Cs Handbook). This amount is calculated using the home-old base amount, however, so does not answer the request above.</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C626C"/>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paragraph" w:customStyle="1" w:styleId="elementtoproof">
    <w:name w:val="elementtoproof"/>
    <w:basedOn w:val="Normal"/>
    <w:uiPriority w:val="99"/>
    <w:rsid w:val="00AC626C"/>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33608940">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87666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994A60-7423-4B5D-8B83-DEFA83A76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2024-09-11T15:58:00Z</dcterms:created>
  <dcterms:modified xsi:type="dcterms:W3CDTF">2024-09-11T15:58:00Z</dcterms:modified>
</cp:coreProperties>
</file>