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A372ADF" w:rsidR="00BC08C6" w:rsidRPr="00F21541" w:rsidRDefault="00223E8B" w:rsidP="00F21541">
      <w:pPr>
        <w:pStyle w:val="Header1"/>
      </w:pPr>
      <w:r>
        <w:t>FOI</w:t>
      </w:r>
      <w:r w:rsidR="000A43B7">
        <w:t xml:space="preserve"> </w:t>
      </w:r>
      <w:r w:rsidR="00C3162D">
        <w:t>3274</w:t>
      </w:r>
      <w:bookmarkStart w:id="0" w:name="_GoBack"/>
      <w:bookmarkEnd w:id="0"/>
    </w:p>
    <w:p w14:paraId="03EDF20E" w14:textId="378DF20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3162D">
        <w:rPr>
          <w:noProof/>
        </w:rPr>
        <w:t>02/09/2024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43EAF0C6" w14:textId="77777777" w:rsidR="00C3162D" w:rsidRPr="00C3162D" w:rsidRDefault="00C3162D" w:rsidP="00C3162D">
      <w:pPr>
        <w:pStyle w:val="Header2"/>
        <w:rPr>
          <w:rFonts w:ascii="Times New Roman" w:hAnsi="Times New Roman"/>
          <w:szCs w:val="22"/>
          <w:lang w:eastAsia="en-GB"/>
        </w:rPr>
      </w:pPr>
      <w:r w:rsidRPr="00C3162D">
        <w:rPr>
          <w:szCs w:val="22"/>
          <w:lang w:eastAsia="en-GB"/>
        </w:rPr>
        <w:t xml:space="preserve">Does your NHS Trust provide its employees (doctors, nurses, </w:t>
      </w:r>
      <w:proofErr w:type="gramStart"/>
      <w:r w:rsidRPr="00C3162D">
        <w:rPr>
          <w:szCs w:val="22"/>
          <w:lang w:eastAsia="en-GB"/>
        </w:rPr>
        <w:t>other</w:t>
      </w:r>
      <w:proofErr w:type="gramEnd"/>
      <w:r w:rsidRPr="00C3162D">
        <w:rPr>
          <w:szCs w:val="22"/>
          <w:lang w:eastAsia="en-GB"/>
        </w:rPr>
        <w:t xml:space="preserve"> clinical staff) with Occupational Health (OH) Services? </w:t>
      </w:r>
    </w:p>
    <w:p w14:paraId="2ECFACCD" w14:textId="7832A831" w:rsidR="00C3162D" w:rsidRPr="00C3162D" w:rsidRDefault="00C3162D" w:rsidP="00C3162D">
      <w:pPr>
        <w:pStyle w:val="Header2"/>
        <w:numPr>
          <w:ilvl w:val="0"/>
          <w:numId w:val="0"/>
        </w:numPr>
        <w:ind w:left="720"/>
        <w:rPr>
          <w:rFonts w:ascii="Times New Roman" w:hAnsi="Times New Roman"/>
          <w:b w:val="0"/>
          <w:szCs w:val="22"/>
          <w:lang w:eastAsia="en-GB"/>
        </w:rPr>
      </w:pPr>
      <w:r w:rsidRPr="00C3162D">
        <w:rPr>
          <w:b w:val="0"/>
          <w:szCs w:val="22"/>
          <w:lang w:eastAsia="en-GB"/>
        </w:rPr>
        <w:t>Yes</w:t>
      </w:r>
      <w:r w:rsidRPr="00C3162D">
        <w:rPr>
          <w:rFonts w:ascii="Palatino Linotype" w:eastAsia="Calibri" w:hAnsi="Palatino Linotype" w:cs="Times New Roman"/>
          <w:b w:val="0"/>
          <w:color w:val="000000"/>
          <w:szCs w:val="22"/>
          <w:lang w:eastAsia="en-GB"/>
        </w:rPr>
        <w:br/>
      </w:r>
    </w:p>
    <w:p w14:paraId="22F9982F" w14:textId="5657B4EA" w:rsidR="00C3162D" w:rsidRPr="00C3162D" w:rsidRDefault="00C3162D" w:rsidP="00C3162D">
      <w:pPr>
        <w:pStyle w:val="Header2"/>
        <w:rPr>
          <w:rFonts w:ascii="Times New Roman" w:hAnsi="Times New Roman"/>
          <w:szCs w:val="22"/>
          <w:lang w:eastAsia="en-GB"/>
        </w:rPr>
      </w:pPr>
      <w:r w:rsidRPr="00C3162D">
        <w:rPr>
          <w:szCs w:val="22"/>
          <w:lang w:eastAsia="en-GB"/>
        </w:rPr>
        <w:t>If yes, what has been your annual spend on Occupational Health (OH) services for your employees over the last 3 years (FY 2021/22, 2022/23, 2023/24)?</w:t>
      </w:r>
      <w:r w:rsidRPr="00C3162D">
        <w:rPr>
          <w:rFonts w:ascii="Times New Roman" w:hAnsi="Times New Roman"/>
          <w:szCs w:val="22"/>
          <w:lang w:eastAsia="en-GB"/>
        </w:rPr>
        <w:t> </w:t>
      </w:r>
      <w:r w:rsidRPr="00C3162D">
        <w:rPr>
          <w:rFonts w:ascii="Palatino Linotype" w:eastAsia="Calibri" w:hAnsi="Palatino Linotype" w:cs="Times New Roman"/>
          <w:color w:val="000000"/>
          <w:szCs w:val="22"/>
          <w:lang w:eastAsia="en-GB"/>
        </w:rPr>
        <w:fldChar w:fldCharType="begin"/>
      </w:r>
      <w:r w:rsidRPr="00C3162D">
        <w:rPr>
          <w:rFonts w:ascii="Palatino Linotype" w:eastAsia="Calibri" w:hAnsi="Palatino Linotype" w:cs="Times New Roman"/>
          <w:color w:val="000000"/>
          <w:szCs w:val="22"/>
          <w:lang w:eastAsia="en-GB"/>
        </w:rPr>
        <w:instrText xml:space="preserve"> LINK Excel.Sheet.12 "C:\\Users\\amoore\\AppData\\Local\\Microsoft\\Windows\\INetCache\\Content.Outlook\\SEO0XOD3\\Occy Health FOI 30.8.24.xlsx" "Sheet1!R2C3:R3C5" \a \f 5 \h  \* MERGEFORMAT </w:instrText>
      </w:r>
      <w:r w:rsidRPr="00C3162D">
        <w:rPr>
          <w:rFonts w:ascii="Palatino Linotype" w:eastAsia="Calibri" w:hAnsi="Palatino Linotype" w:cs="Times New Roman"/>
          <w:color w:val="000000"/>
          <w:szCs w:val="22"/>
          <w:lang w:eastAsia="en-GB"/>
        </w:rPr>
        <w:fldChar w:fldCharType="separate"/>
      </w:r>
    </w:p>
    <w:tbl>
      <w:tblPr>
        <w:tblStyle w:val="TableGrid"/>
        <w:tblW w:w="0" w:type="auto"/>
        <w:tblInd w:w="720" w:type="dxa"/>
        <w:tblLook w:val="04A0" w:firstRow="1" w:lastRow="0" w:firstColumn="1" w:lastColumn="0" w:noHBand="0" w:noVBand="1"/>
      </w:tblPr>
      <w:tblGrid>
        <w:gridCol w:w="2979"/>
        <w:gridCol w:w="2965"/>
        <w:gridCol w:w="2965"/>
      </w:tblGrid>
      <w:tr w:rsidR="00C3162D" w:rsidRPr="00C3162D" w14:paraId="48241A5F" w14:textId="77777777" w:rsidTr="00C3162D">
        <w:tc>
          <w:tcPr>
            <w:tcW w:w="3209" w:type="dxa"/>
          </w:tcPr>
          <w:p w14:paraId="1A127EE7" w14:textId="475D0264" w:rsidR="00C3162D" w:rsidRPr="00C3162D" w:rsidRDefault="00C3162D" w:rsidP="00C3162D">
            <w:pPr>
              <w:pStyle w:val="Header2"/>
              <w:numPr>
                <w:ilvl w:val="0"/>
                <w:numId w:val="0"/>
              </w:numPr>
              <w:jc w:val="center"/>
              <w:rPr>
                <w:rFonts w:eastAsia="Calibri" w:cs="Arial"/>
                <w:color w:val="000000"/>
                <w:szCs w:val="22"/>
                <w:lang w:eastAsia="en-GB"/>
              </w:rPr>
            </w:pPr>
            <w:r w:rsidRPr="00C3162D">
              <w:rPr>
                <w:rFonts w:eastAsia="Calibri" w:cs="Arial"/>
                <w:color w:val="000000"/>
                <w:szCs w:val="22"/>
                <w:lang w:eastAsia="en-GB"/>
              </w:rPr>
              <w:t>2021/2022</w:t>
            </w:r>
          </w:p>
        </w:tc>
        <w:tc>
          <w:tcPr>
            <w:tcW w:w="3210" w:type="dxa"/>
          </w:tcPr>
          <w:p w14:paraId="529B2913" w14:textId="4A5C7230" w:rsidR="00C3162D" w:rsidRPr="00C3162D" w:rsidRDefault="00C3162D" w:rsidP="00C3162D">
            <w:pPr>
              <w:pStyle w:val="Header2"/>
              <w:numPr>
                <w:ilvl w:val="0"/>
                <w:numId w:val="0"/>
              </w:numPr>
              <w:jc w:val="center"/>
              <w:rPr>
                <w:rFonts w:eastAsia="Calibri" w:cs="Arial"/>
                <w:color w:val="000000"/>
                <w:szCs w:val="22"/>
                <w:lang w:eastAsia="en-GB"/>
              </w:rPr>
            </w:pPr>
            <w:r w:rsidRPr="00C3162D">
              <w:rPr>
                <w:rFonts w:eastAsia="Calibri" w:cs="Arial"/>
                <w:color w:val="000000"/>
                <w:szCs w:val="22"/>
                <w:lang w:eastAsia="en-GB"/>
              </w:rPr>
              <w:t>2022/23</w:t>
            </w:r>
          </w:p>
        </w:tc>
        <w:tc>
          <w:tcPr>
            <w:tcW w:w="3210" w:type="dxa"/>
          </w:tcPr>
          <w:p w14:paraId="2583B0D8" w14:textId="42F96360" w:rsidR="00C3162D" w:rsidRPr="00C3162D" w:rsidRDefault="00C3162D" w:rsidP="00C3162D">
            <w:pPr>
              <w:pStyle w:val="Header2"/>
              <w:numPr>
                <w:ilvl w:val="0"/>
                <w:numId w:val="0"/>
              </w:numPr>
              <w:jc w:val="center"/>
              <w:rPr>
                <w:rFonts w:eastAsia="Calibri" w:cs="Arial"/>
                <w:color w:val="000000"/>
                <w:szCs w:val="22"/>
                <w:lang w:eastAsia="en-GB"/>
              </w:rPr>
            </w:pPr>
            <w:r w:rsidRPr="00C3162D">
              <w:rPr>
                <w:rFonts w:eastAsia="Calibri" w:cs="Arial"/>
                <w:color w:val="000000"/>
                <w:szCs w:val="22"/>
                <w:lang w:eastAsia="en-GB"/>
              </w:rPr>
              <w:t>2023/24</w:t>
            </w:r>
          </w:p>
        </w:tc>
      </w:tr>
      <w:tr w:rsidR="00C3162D" w14:paraId="5A94858F" w14:textId="77777777" w:rsidTr="00C3162D">
        <w:tc>
          <w:tcPr>
            <w:tcW w:w="3209" w:type="dxa"/>
          </w:tcPr>
          <w:p w14:paraId="2C14886D" w14:textId="0746FE7F" w:rsidR="00C3162D" w:rsidRPr="00C3162D" w:rsidRDefault="00C3162D" w:rsidP="00C3162D">
            <w:pPr>
              <w:pStyle w:val="Header2"/>
              <w:numPr>
                <w:ilvl w:val="0"/>
                <w:numId w:val="0"/>
              </w:numPr>
              <w:jc w:val="center"/>
              <w:rPr>
                <w:rFonts w:eastAsia="Calibri" w:cs="Arial"/>
                <w:b w:val="0"/>
                <w:color w:val="000000"/>
                <w:szCs w:val="22"/>
                <w:lang w:eastAsia="en-GB"/>
              </w:rPr>
            </w:pPr>
            <w:r w:rsidRPr="00C3162D">
              <w:rPr>
                <w:rFonts w:eastAsia="Calibri" w:cs="Arial"/>
                <w:b w:val="0"/>
                <w:color w:val="000000"/>
                <w:szCs w:val="22"/>
                <w:lang w:eastAsia="en-GB"/>
              </w:rPr>
              <w:t>£856,404</w:t>
            </w:r>
          </w:p>
        </w:tc>
        <w:tc>
          <w:tcPr>
            <w:tcW w:w="3210" w:type="dxa"/>
          </w:tcPr>
          <w:p w14:paraId="2AC2963D" w14:textId="151514D4" w:rsidR="00C3162D" w:rsidRPr="00C3162D" w:rsidRDefault="00C3162D" w:rsidP="00C3162D">
            <w:pPr>
              <w:pStyle w:val="Header2"/>
              <w:numPr>
                <w:ilvl w:val="0"/>
                <w:numId w:val="0"/>
              </w:numPr>
              <w:jc w:val="center"/>
              <w:rPr>
                <w:rFonts w:eastAsia="Calibri" w:cs="Arial"/>
                <w:b w:val="0"/>
                <w:color w:val="000000"/>
                <w:szCs w:val="22"/>
                <w:lang w:eastAsia="en-GB"/>
              </w:rPr>
            </w:pPr>
            <w:r w:rsidRPr="00C3162D">
              <w:rPr>
                <w:rFonts w:eastAsia="Calibri" w:cs="Arial"/>
                <w:b w:val="0"/>
                <w:color w:val="000000"/>
                <w:szCs w:val="22"/>
                <w:lang w:eastAsia="en-GB"/>
              </w:rPr>
              <w:t>£913,410</w:t>
            </w:r>
          </w:p>
        </w:tc>
        <w:tc>
          <w:tcPr>
            <w:tcW w:w="3210" w:type="dxa"/>
          </w:tcPr>
          <w:p w14:paraId="060A776F" w14:textId="59585D96" w:rsidR="00C3162D" w:rsidRPr="00C3162D" w:rsidRDefault="00C3162D" w:rsidP="00C3162D">
            <w:pPr>
              <w:pStyle w:val="Header2"/>
              <w:numPr>
                <w:ilvl w:val="0"/>
                <w:numId w:val="0"/>
              </w:numPr>
              <w:jc w:val="center"/>
              <w:rPr>
                <w:rFonts w:eastAsia="Calibri" w:cs="Arial"/>
                <w:b w:val="0"/>
                <w:color w:val="000000"/>
                <w:szCs w:val="22"/>
                <w:lang w:eastAsia="en-GB"/>
              </w:rPr>
            </w:pPr>
            <w:r w:rsidRPr="00C3162D">
              <w:rPr>
                <w:rFonts w:eastAsia="Calibri" w:cs="Arial"/>
                <w:b w:val="0"/>
                <w:color w:val="000000"/>
                <w:szCs w:val="22"/>
                <w:lang w:eastAsia="en-GB"/>
              </w:rPr>
              <w:t>£945,242</w:t>
            </w:r>
          </w:p>
        </w:tc>
      </w:tr>
    </w:tbl>
    <w:p w14:paraId="59779B2A" w14:textId="1395D189" w:rsidR="00C3162D" w:rsidRPr="00C3162D" w:rsidRDefault="00C3162D" w:rsidP="00C3162D">
      <w:pPr>
        <w:pStyle w:val="Header2"/>
        <w:numPr>
          <w:ilvl w:val="0"/>
          <w:numId w:val="0"/>
        </w:numPr>
        <w:ind w:left="720"/>
        <w:rPr>
          <w:rFonts w:asciiTheme="minorHAnsi" w:hAnsiTheme="minorHAnsi"/>
          <w:b w:val="0"/>
          <w:bCs w:val="0"/>
          <w:spacing w:val="0"/>
          <w:sz w:val="24"/>
          <w:szCs w:val="24"/>
        </w:rPr>
      </w:pPr>
      <w:r>
        <w:rPr>
          <w:rFonts w:ascii="Palatino Linotype" w:eastAsia="Calibri" w:hAnsi="Palatino Linotype" w:cs="Times New Roman"/>
          <w:color w:val="000000"/>
          <w:szCs w:val="22"/>
          <w:lang w:eastAsia="en-GB"/>
        </w:rPr>
        <w:fldChar w:fldCharType="end"/>
      </w:r>
    </w:p>
    <w:p w14:paraId="62BE6469" w14:textId="77777777" w:rsidR="00C3162D" w:rsidRDefault="00C3162D" w:rsidP="00C3162D">
      <w:pPr>
        <w:pStyle w:val="Header2"/>
        <w:rPr>
          <w:rFonts w:ascii="Times New Roman" w:hAnsi="Times New Roman"/>
          <w:szCs w:val="22"/>
          <w:lang w:eastAsia="en-GB"/>
        </w:rPr>
      </w:pPr>
      <w:r w:rsidRPr="00C3162D">
        <w:rPr>
          <w:szCs w:val="22"/>
          <w:lang w:eastAsia="en-GB"/>
        </w:rPr>
        <w:t>Please split the annual spending between physical occupational health services and mental occupational health services for the last 3 years (FY 2021/22, 2022/23, 2023/24).</w:t>
      </w:r>
      <w:r w:rsidRPr="00C3162D">
        <w:rPr>
          <w:rFonts w:ascii="Times New Roman" w:hAnsi="Times New Roman"/>
          <w:szCs w:val="22"/>
          <w:lang w:eastAsia="en-GB"/>
        </w:rPr>
        <w:t> </w:t>
      </w:r>
    </w:p>
    <w:p w14:paraId="7A14322A" w14:textId="4F05D052" w:rsidR="00C3162D" w:rsidRPr="00C3162D" w:rsidRDefault="00C3162D" w:rsidP="00C3162D">
      <w:pPr>
        <w:pStyle w:val="Header2"/>
        <w:numPr>
          <w:ilvl w:val="0"/>
          <w:numId w:val="0"/>
        </w:numPr>
        <w:ind w:left="720"/>
        <w:rPr>
          <w:rFonts w:cs="Arial"/>
          <w:b w:val="0"/>
          <w:szCs w:val="22"/>
          <w:lang w:eastAsia="en-GB"/>
        </w:rPr>
      </w:pPr>
      <w:r w:rsidRPr="00C3162D">
        <w:rPr>
          <w:rFonts w:cs="Arial"/>
          <w:b w:val="0"/>
          <w:szCs w:val="22"/>
          <w:lang w:eastAsia="en-GB"/>
        </w:rPr>
        <w:t xml:space="preserve">We are unable to breakdown into this detail, </w:t>
      </w:r>
      <w:r>
        <w:rPr>
          <w:rFonts w:cs="Arial"/>
          <w:b w:val="0"/>
          <w:szCs w:val="22"/>
          <w:lang w:eastAsia="en-GB"/>
        </w:rPr>
        <w:t xml:space="preserve">to do </w:t>
      </w:r>
      <w:r w:rsidRPr="00C3162D">
        <w:rPr>
          <w:rFonts w:cs="Arial"/>
          <w:b w:val="0"/>
          <w:szCs w:val="22"/>
          <w:lang w:eastAsia="en-GB"/>
        </w:rPr>
        <w:t>this would entail reviewing every individual case which would exceed the time limit.</w:t>
      </w:r>
      <w:r w:rsidRPr="00C3162D">
        <w:rPr>
          <w:rFonts w:eastAsia="Calibri" w:cs="Arial"/>
          <w:b w:val="0"/>
          <w:color w:val="000000"/>
          <w:szCs w:val="22"/>
          <w:lang w:eastAsia="en-GB"/>
        </w:rPr>
        <w:br/>
      </w:r>
    </w:p>
    <w:p w14:paraId="5093E0DA" w14:textId="77777777" w:rsidR="00C3162D" w:rsidRDefault="00C3162D" w:rsidP="00C3162D">
      <w:pPr>
        <w:pStyle w:val="Header2"/>
        <w:rPr>
          <w:rFonts w:ascii="Times New Roman" w:hAnsi="Times New Roman"/>
          <w:szCs w:val="22"/>
          <w:lang w:eastAsia="en-GB"/>
        </w:rPr>
      </w:pPr>
      <w:r w:rsidRPr="00C3162D">
        <w:rPr>
          <w:szCs w:val="22"/>
          <w:lang w:eastAsia="en-GB"/>
        </w:rPr>
        <w:t>Does the trust provide these services in-house, or does it outsource it through a contract? </w:t>
      </w:r>
      <w:r w:rsidRPr="00C3162D">
        <w:rPr>
          <w:rFonts w:ascii="Times New Roman" w:hAnsi="Times New Roman"/>
          <w:szCs w:val="22"/>
          <w:lang w:eastAsia="en-GB"/>
        </w:rPr>
        <w:t> </w:t>
      </w:r>
    </w:p>
    <w:p w14:paraId="338DA530" w14:textId="697BE1D7" w:rsidR="00C3162D" w:rsidRPr="00C3162D" w:rsidRDefault="00C3162D" w:rsidP="00C3162D">
      <w:pPr>
        <w:pStyle w:val="Header2"/>
        <w:numPr>
          <w:ilvl w:val="0"/>
          <w:numId w:val="0"/>
        </w:numPr>
        <w:ind w:left="720"/>
        <w:rPr>
          <w:rFonts w:ascii="Times New Roman" w:hAnsi="Times New Roman"/>
          <w:szCs w:val="22"/>
          <w:lang w:eastAsia="en-GB"/>
        </w:rPr>
      </w:pPr>
      <w:r w:rsidRPr="00C3162D">
        <w:rPr>
          <w:rFonts w:eastAsia="Calibri" w:cs="Arial"/>
          <w:b w:val="0"/>
          <w:bCs w:val="0"/>
          <w:spacing w:val="0"/>
          <w:szCs w:val="22"/>
        </w:rPr>
        <w:t>T</w:t>
      </w:r>
      <w:r w:rsidRPr="00C3162D">
        <w:rPr>
          <w:rFonts w:eastAsia="Calibri" w:cs="Arial"/>
          <w:b w:val="0"/>
          <w:bCs w:val="0"/>
          <w:spacing w:val="0"/>
          <w:szCs w:val="22"/>
        </w:rPr>
        <w:t>he Occupational Health service is in-house with the exception of the EAP (Employee Assistance Programme) which is provided by an external company.</w:t>
      </w:r>
    </w:p>
    <w:p w14:paraId="504D75B6" w14:textId="77777777" w:rsidR="00C3162D" w:rsidRPr="00C3162D" w:rsidRDefault="00C3162D" w:rsidP="00C3162D">
      <w:pPr>
        <w:pStyle w:val="Header2"/>
        <w:numPr>
          <w:ilvl w:val="0"/>
          <w:numId w:val="0"/>
        </w:numPr>
        <w:ind w:left="720"/>
        <w:rPr>
          <w:rFonts w:cs="Arial"/>
          <w:szCs w:val="22"/>
          <w:lang w:eastAsia="en-GB"/>
        </w:rPr>
      </w:pPr>
    </w:p>
    <w:p w14:paraId="3F43F677" w14:textId="77777777" w:rsidR="00C3162D" w:rsidRDefault="00C3162D" w:rsidP="00C3162D">
      <w:pPr>
        <w:pStyle w:val="ListParagraph"/>
        <w:numPr>
          <w:ilvl w:val="0"/>
          <w:numId w:val="48"/>
        </w:numPr>
        <w:spacing w:before="0"/>
        <w:textAlignment w:val="baseline"/>
        <w:rPr>
          <w:rFonts w:eastAsia="Calibri" w:cs="Arial"/>
          <w:b/>
          <w:color w:val="000000"/>
          <w:sz w:val="22"/>
          <w:lang w:eastAsia="en-GB"/>
        </w:rPr>
      </w:pPr>
      <w:r w:rsidRPr="00C3162D">
        <w:rPr>
          <w:rFonts w:eastAsia="Calibri" w:cs="Arial"/>
          <w:b/>
          <w:color w:val="000000"/>
          <w:sz w:val="22"/>
          <w:lang w:eastAsia="en-GB"/>
        </w:rPr>
        <w:t xml:space="preserve">Please provide the split of the percentage of in-house vs outsourced services based on the values provided </w:t>
      </w:r>
      <w:r w:rsidRPr="00C3162D">
        <w:rPr>
          <w:rFonts w:eastAsia="Calibri" w:cs="Arial"/>
          <w:b/>
          <w:bCs/>
          <w:color w:val="000000"/>
          <w:sz w:val="22"/>
          <w:u w:val="single"/>
          <w:lang w:eastAsia="en-GB"/>
        </w:rPr>
        <w:t>in Question 2</w:t>
      </w:r>
      <w:r w:rsidRPr="00C3162D">
        <w:rPr>
          <w:rFonts w:eastAsia="Calibri" w:cs="Arial"/>
          <w:b/>
          <w:i/>
          <w:iCs/>
          <w:color w:val="000000"/>
          <w:sz w:val="22"/>
          <w:lang w:eastAsia="en-GB"/>
        </w:rPr>
        <w:t xml:space="preserve"> </w:t>
      </w:r>
      <w:r w:rsidRPr="00C3162D">
        <w:rPr>
          <w:rFonts w:eastAsia="Calibri" w:cs="Arial"/>
          <w:b/>
          <w:color w:val="000000"/>
          <w:sz w:val="22"/>
          <w:lang w:eastAsia="en-GB"/>
        </w:rPr>
        <w:t>(i.e., how much is spent on OH services in-house vs contracting to outsourced providers) for the last 3 years (FY 2021/22, 2022/23, 2023/24)?</w:t>
      </w:r>
    </w:p>
    <w:p w14:paraId="73337CE9" w14:textId="5078A44D" w:rsidR="00C3162D" w:rsidRPr="00C3162D" w:rsidRDefault="00C3162D" w:rsidP="00C3162D">
      <w:pPr>
        <w:pStyle w:val="ListParagraph"/>
        <w:numPr>
          <w:ilvl w:val="0"/>
          <w:numId w:val="0"/>
        </w:numPr>
        <w:spacing w:before="0"/>
        <w:ind w:left="720"/>
        <w:textAlignment w:val="baseline"/>
        <w:rPr>
          <w:rFonts w:eastAsia="Calibri" w:cs="Arial"/>
          <w:b/>
          <w:color w:val="000000"/>
          <w:sz w:val="22"/>
          <w:lang w:eastAsia="en-GB"/>
        </w:rPr>
      </w:pPr>
      <w:r w:rsidRPr="00C3162D">
        <w:rPr>
          <w:rFonts w:eastAsia="Calibri" w:cs="Arial"/>
          <w:color w:val="000000"/>
          <w:sz w:val="22"/>
          <w:lang w:eastAsia="en-GB"/>
        </w:rPr>
        <w:t>Prior to 24/25 the EAP contract was paid out of Charitable Funds so the costs would not be included in the figures given above.</w:t>
      </w:r>
    </w:p>
    <w:p w14:paraId="230AE88B" w14:textId="0E76C75D"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A243623"/>
    <w:multiLevelType w:val="hybridMultilevel"/>
    <w:tmpl w:val="34BC702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296FEC"/>
    <w:multiLevelType w:val="multilevel"/>
    <w:tmpl w:val="ED84A4E4"/>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6FFD1ADC"/>
    <w:multiLevelType w:val="multilevel"/>
    <w:tmpl w:val="628CFDB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A81F83"/>
    <w:multiLevelType w:val="multilevel"/>
    <w:tmpl w:val="39386CDE"/>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4"/>
  </w:num>
  <w:num w:numId="13">
    <w:abstractNumId w:val="37"/>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5"/>
  </w:num>
  <w:num w:numId="26">
    <w:abstractNumId w:val="43"/>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39"/>
  </w:num>
  <w:num w:numId="31">
    <w:abstractNumId w:val="10"/>
  </w:num>
  <w:num w:numId="32">
    <w:abstractNumId w:val="13"/>
  </w:num>
  <w:num w:numId="33">
    <w:abstractNumId w:val="18"/>
  </w:num>
  <w:num w:numId="34">
    <w:abstractNumId w:val="36"/>
  </w:num>
  <w:num w:numId="35">
    <w:abstractNumId w:val="29"/>
  </w:num>
  <w:num w:numId="36">
    <w:abstractNumId w:val="33"/>
  </w:num>
  <w:num w:numId="37">
    <w:abstractNumId w:val="16"/>
  </w:num>
  <w:num w:numId="38">
    <w:abstractNumId w:val="30"/>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4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3162D"/>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2089645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91596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88EDFB-55A8-4C51-B71F-CD0599A63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464</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2024-09-02T08:43:00Z</dcterms:created>
  <dcterms:modified xsi:type="dcterms:W3CDTF">2024-09-02T08:43:00Z</dcterms:modified>
</cp:coreProperties>
</file>