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A43B7DB" w:rsidR="00BC08C6" w:rsidRPr="00F21541" w:rsidRDefault="00223E8B" w:rsidP="00F21541">
      <w:pPr>
        <w:pStyle w:val="Header1"/>
      </w:pPr>
      <w:r>
        <w:t>FOI</w:t>
      </w:r>
      <w:r w:rsidR="000A43B7">
        <w:t xml:space="preserve"> </w:t>
      </w:r>
      <w:r w:rsidR="0018371C">
        <w:t>3271</w:t>
      </w:r>
    </w:p>
    <w:p w14:paraId="03EDF20E" w14:textId="3FABEEFB"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18371C">
        <w:rPr>
          <w:noProof/>
        </w:rPr>
        <w:t>02/09/2024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21E4D005" w14:textId="04FE0373" w:rsidR="0018371C" w:rsidRDefault="0018371C" w:rsidP="0018371C">
      <w:pPr>
        <w:pStyle w:val="Header2"/>
      </w:pPr>
      <w:r w:rsidRPr="0018371C">
        <w:t>Has your trust implemented a "no PO – no pay" policy? If yes, please provide the year when this change was implemented.</w:t>
      </w:r>
    </w:p>
    <w:p w14:paraId="1FD6FFD0" w14:textId="7EE81178" w:rsidR="0018371C" w:rsidRDefault="0018371C" w:rsidP="0018371C">
      <w:pPr>
        <w:pStyle w:val="Header2"/>
        <w:numPr>
          <w:ilvl w:val="0"/>
          <w:numId w:val="0"/>
        </w:numPr>
        <w:ind w:left="720"/>
        <w:rPr>
          <w:b w:val="0"/>
        </w:rPr>
      </w:pPr>
      <w:r w:rsidRPr="0018371C">
        <w:rPr>
          <w:b w:val="0"/>
        </w:rPr>
        <w:t>Yes, this was implemented in 2010.</w:t>
      </w:r>
    </w:p>
    <w:p w14:paraId="27F312A8" w14:textId="77777777" w:rsidR="0018371C" w:rsidRPr="0018371C" w:rsidRDefault="0018371C" w:rsidP="0018371C">
      <w:pPr>
        <w:pStyle w:val="Header2"/>
        <w:numPr>
          <w:ilvl w:val="0"/>
          <w:numId w:val="0"/>
        </w:numPr>
        <w:ind w:left="720"/>
        <w:rPr>
          <w:b w:val="0"/>
        </w:rPr>
      </w:pPr>
    </w:p>
    <w:p w14:paraId="620D1E44" w14:textId="77777777" w:rsidR="0018371C" w:rsidRPr="0018371C" w:rsidRDefault="0018371C" w:rsidP="0018371C">
      <w:pPr>
        <w:pStyle w:val="Header2"/>
      </w:pPr>
      <w:r w:rsidRPr="0018371C">
        <w:t xml:space="preserve">If the answer to the above question is yes, could you please provide the version of the system that supports this policy? This is only applicable if you are using Unit4 or </w:t>
      </w:r>
      <w:proofErr w:type="spellStart"/>
      <w:r w:rsidRPr="0018371C">
        <w:t>Agresso</w:t>
      </w:r>
      <w:proofErr w:type="spellEnd"/>
      <w:r w:rsidRPr="0018371C">
        <w:t xml:space="preserve"> (for example, Unit4 version 7).</w:t>
      </w:r>
    </w:p>
    <w:p w14:paraId="358843D5" w14:textId="3D308A22" w:rsidR="00F93443" w:rsidRDefault="0018371C" w:rsidP="00F202D4">
      <w:pPr>
        <w:pStyle w:val="BodyCopy"/>
      </w:pPr>
      <w:r>
        <w:tab/>
        <w:t>Unit4 – Version 7.6</w:t>
      </w:r>
      <w:bookmarkStart w:id="0" w:name="_GoBack"/>
      <w:bookmarkEnd w:id="0"/>
    </w:p>
    <w:p w14:paraId="230AE88B" w14:textId="77777777" w:rsidR="00F202D4" w:rsidRDefault="00F202D4"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CA2A77"/>
    <w:multiLevelType w:val="multilevel"/>
    <w:tmpl w:val="8972448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5"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0"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3"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2"/>
  </w:num>
  <w:num w:numId="13">
    <w:abstractNumId w:val="37"/>
  </w:num>
  <w:num w:numId="14">
    <w:abstractNumId w:val="21"/>
  </w:num>
  <w:num w:numId="15">
    <w:abstractNumId w:val="35"/>
  </w:num>
  <w:num w:numId="16">
    <w:abstractNumId w:val="12"/>
  </w:num>
  <w:num w:numId="17">
    <w:abstractNumId w:val="20"/>
  </w:num>
  <w:num w:numId="18">
    <w:abstractNumId w:val="34"/>
  </w:num>
  <w:num w:numId="19">
    <w:abstractNumId w:val="11"/>
  </w:num>
  <w:num w:numId="20">
    <w:abstractNumId w:val="27"/>
  </w:num>
  <w:num w:numId="21">
    <w:abstractNumId w:val="15"/>
  </w:num>
  <w:num w:numId="22">
    <w:abstractNumId w:val="22"/>
  </w:num>
  <w:num w:numId="23">
    <w:abstractNumId w:val="24"/>
  </w:num>
  <w:num w:numId="24">
    <w:abstractNumId w:val="23"/>
  </w:num>
  <w:num w:numId="25">
    <w:abstractNumId w:val="43"/>
  </w:num>
  <w:num w:numId="26">
    <w:abstractNumId w:val="41"/>
  </w:num>
  <w:num w:numId="27">
    <w:abstractNumId w:val="16"/>
  </w:num>
  <w:num w:numId="28">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0"/>
  </w:num>
  <w:num w:numId="30">
    <w:abstractNumId w:val="38"/>
  </w:num>
  <w:num w:numId="31">
    <w:abstractNumId w:val="10"/>
  </w:num>
  <w:num w:numId="32">
    <w:abstractNumId w:val="14"/>
  </w:num>
  <w:num w:numId="33">
    <w:abstractNumId w:val="19"/>
  </w:num>
  <w:num w:numId="34">
    <w:abstractNumId w:val="36"/>
  </w:num>
  <w:num w:numId="35">
    <w:abstractNumId w:val="29"/>
  </w:num>
  <w:num w:numId="36">
    <w:abstractNumId w:val="33"/>
  </w:num>
  <w:num w:numId="37">
    <w:abstractNumId w:val="17"/>
  </w:num>
  <w:num w:numId="38">
    <w:abstractNumId w:val="30"/>
  </w:num>
  <w:num w:numId="39">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5"/>
  </w:num>
  <w:num w:numId="41">
    <w:abstractNumId w:val="31"/>
  </w:num>
  <w:num w:numId="42">
    <w:abstractNumId w:val="28"/>
  </w:num>
  <w:num w:numId="43">
    <w:abstractNumId w:val="32"/>
  </w:num>
  <w:num w:numId="44">
    <w:abstractNumId w:val="26"/>
  </w:num>
  <w:num w:numId="4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371C"/>
    <w:rsid w:val="001A1BEF"/>
    <w:rsid w:val="001E3845"/>
    <w:rsid w:val="00223E8B"/>
    <w:rsid w:val="00256645"/>
    <w:rsid w:val="00276B2F"/>
    <w:rsid w:val="002B7251"/>
    <w:rsid w:val="002C03E3"/>
    <w:rsid w:val="002D6B0B"/>
    <w:rsid w:val="002E4C21"/>
    <w:rsid w:val="003235E4"/>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85C43"/>
    <w:rsid w:val="00DD04B0"/>
    <w:rsid w:val="00E179BD"/>
    <w:rsid w:val="00E22EC5"/>
    <w:rsid w:val="00E4290C"/>
    <w:rsid w:val="00E554F9"/>
    <w:rsid w:val="00E652A3"/>
    <w:rsid w:val="00E91340"/>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98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47803553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EC401B-58B5-493F-A588-783D629125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302</Words>
  <Characters>1723</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2024-09-02T12:35:00Z</dcterms:created>
  <dcterms:modified xsi:type="dcterms:W3CDTF">2024-09-02T12:35:00Z</dcterms:modified>
</cp:coreProperties>
</file>