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0C" w:rsidRPr="00DA01F8" w:rsidRDefault="00F0504B" w:rsidP="00DA01F8">
      <w:pPr>
        <w:pStyle w:val="Header1"/>
      </w:pPr>
      <w:bookmarkStart w:id="0" w:name="_GoBack"/>
      <w:r w:rsidRPr="00DA01F8">
        <w:t xml:space="preserve">Referral to ENT </w:t>
      </w:r>
      <w:r w:rsidR="005C188B">
        <w:br/>
      </w:r>
      <w:r w:rsidRPr="00DA01F8">
        <w:t>Emergency Acute Clinic</w:t>
      </w:r>
    </w:p>
    <w:bookmarkEnd w:id="0"/>
    <w:p w:rsidR="00F0504B" w:rsidRPr="00DA01F8" w:rsidRDefault="00F0504B" w:rsidP="00DA01F8">
      <w:pPr>
        <w:pStyle w:val="BodyCopy"/>
      </w:pPr>
      <w:r w:rsidRPr="00DA01F8">
        <w:t xml:space="preserve">Email for referrals: </w:t>
      </w:r>
      <w:hyperlink r:id="rId7" w:history="1">
        <w:r w:rsidR="00DA01F8" w:rsidRPr="003372E0">
          <w:rPr>
            <w:rStyle w:val="Hyperlink"/>
          </w:rPr>
          <w:t>ldh-tr.entacuteclinic@nhs.net</w:t>
        </w:r>
      </w:hyperlink>
      <w:r w:rsidR="00DA01F8">
        <w:t xml:space="preserve"> </w:t>
      </w:r>
    </w:p>
    <w:p w:rsidR="008A550C" w:rsidRPr="00DA01F8" w:rsidRDefault="00F0504B" w:rsidP="00DA01F8">
      <w:pPr>
        <w:pStyle w:val="BodyCopy"/>
      </w:pPr>
      <w:r w:rsidRPr="00DA01F8">
        <w:t>ENT on-call: bleep 360 (SHO) for patients not meeting criteria via switchboard (01582491166)</w:t>
      </w:r>
      <w:r w:rsidR="00246779">
        <w:t xml:space="preserve"> </w:t>
      </w:r>
    </w:p>
    <w:p w:rsidR="00F0504B" w:rsidRPr="00DA01F8" w:rsidRDefault="00F0504B" w:rsidP="00DA01F8">
      <w:pPr>
        <w:pStyle w:val="Heading2"/>
      </w:pPr>
      <w:r w:rsidRPr="00DA01F8">
        <w:t>Patient details</w:t>
      </w:r>
    </w:p>
    <w:p w:rsidR="00F0504B" w:rsidRPr="00DA01F8" w:rsidRDefault="00F0504B" w:rsidP="00DA01F8">
      <w:pPr>
        <w:pStyle w:val="Heading3"/>
      </w:pPr>
      <w:r w:rsidRPr="00DA01F8">
        <w:t>NHS number:</w:t>
      </w:r>
    </w:p>
    <w:p w:rsidR="00F0504B" w:rsidRPr="00DA01F8" w:rsidRDefault="00F0504B" w:rsidP="00DA01F8">
      <w:pPr>
        <w:pStyle w:val="BodyCopy"/>
      </w:pPr>
    </w:p>
    <w:p w:rsidR="008A550C" w:rsidRPr="00DA01F8" w:rsidRDefault="00F0504B" w:rsidP="00DA01F8">
      <w:pPr>
        <w:pStyle w:val="Heading3"/>
      </w:pPr>
      <w:r w:rsidRPr="00DA01F8">
        <w:t>Patient n</w:t>
      </w:r>
      <w:r w:rsidR="008A550C" w:rsidRPr="00DA01F8">
        <w:t>ame:</w:t>
      </w:r>
    </w:p>
    <w:p w:rsidR="008A550C" w:rsidRPr="00DA01F8" w:rsidRDefault="008A550C" w:rsidP="00DA01F8">
      <w:pPr>
        <w:pStyle w:val="BodyCopy"/>
      </w:pPr>
    </w:p>
    <w:p w:rsidR="00F0504B" w:rsidRPr="00DA01F8" w:rsidRDefault="00F0504B" w:rsidP="00DA01F8">
      <w:pPr>
        <w:pStyle w:val="Heading3"/>
      </w:pPr>
      <w:r w:rsidRPr="00DA01F8">
        <w:t>Date of birth:</w:t>
      </w:r>
    </w:p>
    <w:p w:rsidR="00F0504B" w:rsidRPr="00DA01F8" w:rsidRDefault="00F0504B" w:rsidP="00DA01F8">
      <w:pPr>
        <w:pStyle w:val="BodyCopy"/>
      </w:pPr>
    </w:p>
    <w:p w:rsidR="008A550C" w:rsidRPr="00DA01F8" w:rsidRDefault="00F0504B" w:rsidP="00DA01F8">
      <w:pPr>
        <w:pStyle w:val="Heading3"/>
      </w:pPr>
      <w:r w:rsidRPr="00DA01F8">
        <w:t>Telephone n</w:t>
      </w:r>
      <w:r w:rsidR="008A550C" w:rsidRPr="00DA01F8">
        <w:t>umber</w:t>
      </w:r>
      <w:r w:rsidRPr="00DA01F8">
        <w:t xml:space="preserve"> 1</w:t>
      </w:r>
      <w:r w:rsidR="008A550C" w:rsidRPr="00DA01F8">
        <w:t>:</w:t>
      </w:r>
    </w:p>
    <w:p w:rsidR="008A550C" w:rsidRPr="00DA01F8" w:rsidRDefault="008A550C" w:rsidP="00DA01F8">
      <w:pPr>
        <w:pStyle w:val="BodyCopy"/>
      </w:pPr>
    </w:p>
    <w:p w:rsidR="00F0504B" w:rsidRPr="00DA01F8" w:rsidRDefault="00F0504B" w:rsidP="00DA01F8">
      <w:pPr>
        <w:pStyle w:val="Heading3"/>
      </w:pPr>
      <w:r w:rsidRPr="00DA01F8">
        <w:t>Telephone number 2:</w:t>
      </w:r>
    </w:p>
    <w:p w:rsidR="00F0504B" w:rsidRPr="00DA01F8" w:rsidRDefault="00F0504B" w:rsidP="00DA01F8">
      <w:pPr>
        <w:pStyle w:val="BodyCopy"/>
      </w:pPr>
    </w:p>
    <w:p w:rsidR="00F0504B" w:rsidRPr="00DA01F8" w:rsidRDefault="00F0504B" w:rsidP="00DA01F8">
      <w:pPr>
        <w:pStyle w:val="Heading2"/>
      </w:pPr>
      <w:r w:rsidRPr="00DA01F8">
        <w:t>GP details</w:t>
      </w:r>
    </w:p>
    <w:p w:rsidR="00F0504B" w:rsidRPr="00DA01F8" w:rsidRDefault="00F0504B" w:rsidP="00DA01F8">
      <w:pPr>
        <w:pStyle w:val="Heading3"/>
      </w:pPr>
      <w:r w:rsidRPr="00DA01F8">
        <w:t>Name:</w:t>
      </w:r>
    </w:p>
    <w:p w:rsidR="00F0504B" w:rsidRPr="00DA01F8" w:rsidRDefault="00F0504B" w:rsidP="00DA01F8">
      <w:pPr>
        <w:pStyle w:val="BodyCopy"/>
      </w:pPr>
    </w:p>
    <w:p w:rsidR="00F0504B" w:rsidRPr="00DA01F8" w:rsidRDefault="00F0504B" w:rsidP="00DA01F8">
      <w:pPr>
        <w:pStyle w:val="Heading3"/>
      </w:pPr>
      <w:r w:rsidRPr="00DA01F8">
        <w:t>Address:</w:t>
      </w:r>
    </w:p>
    <w:p w:rsidR="00F0504B" w:rsidRPr="00DA01F8" w:rsidRDefault="00F0504B" w:rsidP="00DA01F8">
      <w:pPr>
        <w:pStyle w:val="BodyCopy"/>
      </w:pPr>
    </w:p>
    <w:p w:rsidR="00F0504B" w:rsidRPr="00DA01F8" w:rsidRDefault="00F0504B" w:rsidP="00DA01F8">
      <w:pPr>
        <w:pStyle w:val="Heading3"/>
      </w:pPr>
      <w:r w:rsidRPr="00DA01F8">
        <w:t>Telephone number:</w:t>
      </w:r>
    </w:p>
    <w:p w:rsidR="00F0504B" w:rsidRPr="00DA01F8" w:rsidRDefault="00F0504B" w:rsidP="00DA01F8">
      <w:pPr>
        <w:pStyle w:val="BodyCopy"/>
      </w:pPr>
    </w:p>
    <w:p w:rsidR="00F0504B" w:rsidRPr="00DA01F8" w:rsidRDefault="00F0504B" w:rsidP="00DA01F8">
      <w:pPr>
        <w:pStyle w:val="Heading2"/>
      </w:pPr>
      <w:r w:rsidRPr="00DA01F8">
        <w:t>Reason for referral</w:t>
      </w:r>
    </w:p>
    <w:p w:rsidR="00F0504B" w:rsidRDefault="0029706D" w:rsidP="00DA01F8">
      <w:pPr>
        <w:pStyle w:val="BodyCopy"/>
      </w:pPr>
      <w:r>
        <w:t>Please tick from the below:</w:t>
      </w:r>
    </w:p>
    <w:p w:rsidR="0029706D" w:rsidRDefault="0029706D" w:rsidP="0029706D">
      <w:pPr>
        <w:pStyle w:val="BodyCopy"/>
        <w:numPr>
          <w:ilvl w:val="0"/>
          <w:numId w:val="1"/>
        </w:numPr>
      </w:pPr>
      <w:r>
        <w:t xml:space="preserve">Otitis externa (non-responsive to </w:t>
      </w:r>
      <w:r w:rsidRPr="0029706D">
        <w:rPr>
          <w:b/>
        </w:rPr>
        <w:t>two weeks</w:t>
      </w:r>
      <w:r>
        <w:t xml:space="preserve"> of drops e.g. </w:t>
      </w:r>
      <w:proofErr w:type="spellStart"/>
      <w:r>
        <w:t>Sofradex</w:t>
      </w:r>
      <w:proofErr w:type="spellEnd"/>
      <w:r>
        <w:t>)</w:t>
      </w:r>
    </w:p>
    <w:p w:rsidR="0029706D" w:rsidRDefault="0029706D" w:rsidP="0029706D">
      <w:pPr>
        <w:pStyle w:val="BodyCopy"/>
        <w:numPr>
          <w:ilvl w:val="0"/>
          <w:numId w:val="1"/>
        </w:numPr>
      </w:pPr>
      <w:r>
        <w:t>Foreign body in the ear (batteries must attend ED)</w:t>
      </w:r>
    </w:p>
    <w:p w:rsidR="0029706D" w:rsidRDefault="0029706D" w:rsidP="0029706D">
      <w:pPr>
        <w:pStyle w:val="BodyCopy"/>
        <w:numPr>
          <w:ilvl w:val="0"/>
          <w:numId w:val="1"/>
        </w:numPr>
      </w:pPr>
      <w:r>
        <w:t>Isolated facial palsy (if acute otitis media or forehead-sparing (i.e. stroke), send to ED) not responsive to steroids</w:t>
      </w:r>
    </w:p>
    <w:p w:rsidR="0029706D" w:rsidRDefault="0029706D" w:rsidP="0029706D">
      <w:pPr>
        <w:pStyle w:val="BodyCopy"/>
        <w:numPr>
          <w:ilvl w:val="0"/>
          <w:numId w:val="1"/>
        </w:numPr>
      </w:pPr>
      <w:r>
        <w:t>Nasal fracture (exclude septal haematoma). Injury date…………… (NB: must be within 14 days)</w:t>
      </w:r>
    </w:p>
    <w:p w:rsidR="0029706D" w:rsidRDefault="0029706D" w:rsidP="0029706D">
      <w:pPr>
        <w:pStyle w:val="BodyCopy"/>
        <w:numPr>
          <w:ilvl w:val="0"/>
          <w:numId w:val="1"/>
        </w:numPr>
      </w:pPr>
      <w:r>
        <w:lastRenderedPageBreak/>
        <w:t>Recurrent acute epistaxis</w:t>
      </w:r>
    </w:p>
    <w:p w:rsidR="0029706D" w:rsidRDefault="0029706D" w:rsidP="0029706D">
      <w:pPr>
        <w:pStyle w:val="BodyCopy"/>
        <w:numPr>
          <w:ilvl w:val="0"/>
          <w:numId w:val="1"/>
        </w:numPr>
      </w:pPr>
      <w:r>
        <w:t>Sudden sensorineural hearing loss</w:t>
      </w:r>
    </w:p>
    <w:p w:rsidR="0029706D" w:rsidRDefault="008B002D" w:rsidP="008B002D">
      <w:pPr>
        <w:pStyle w:val="Heading2"/>
      </w:pPr>
      <w:r>
        <w:t>History and examination</w:t>
      </w:r>
      <w:r w:rsidR="002804E1">
        <w:t>:</w:t>
      </w:r>
    </w:p>
    <w:p w:rsidR="008B002D" w:rsidRDefault="008B002D" w:rsidP="005C188B">
      <w:pPr>
        <w:pStyle w:val="BodyCopy"/>
      </w:pPr>
    </w:p>
    <w:p w:rsidR="008B002D" w:rsidRDefault="008B002D" w:rsidP="005C188B">
      <w:pPr>
        <w:pStyle w:val="BodyCopy"/>
      </w:pPr>
    </w:p>
    <w:p w:rsidR="008B002D" w:rsidRDefault="008B002D" w:rsidP="005C188B">
      <w:pPr>
        <w:pStyle w:val="BodyCopy"/>
      </w:pPr>
    </w:p>
    <w:p w:rsidR="008B002D" w:rsidRDefault="008B002D" w:rsidP="008B002D">
      <w:pPr>
        <w:pStyle w:val="Heading2"/>
      </w:pPr>
      <w:r>
        <w:t>Treatment given so far</w:t>
      </w:r>
      <w:r w:rsidR="002804E1">
        <w:t>:</w:t>
      </w:r>
    </w:p>
    <w:p w:rsidR="008B002D" w:rsidRDefault="008B002D" w:rsidP="005C188B">
      <w:pPr>
        <w:pStyle w:val="BodyCopy"/>
      </w:pPr>
    </w:p>
    <w:p w:rsidR="008B002D" w:rsidRDefault="008B002D" w:rsidP="005C188B">
      <w:pPr>
        <w:pStyle w:val="BodyCopy"/>
      </w:pPr>
    </w:p>
    <w:p w:rsidR="008B002D" w:rsidRDefault="008B002D" w:rsidP="005C188B">
      <w:pPr>
        <w:pStyle w:val="BodyCopy"/>
      </w:pPr>
    </w:p>
    <w:p w:rsidR="008B002D" w:rsidRDefault="008B002D" w:rsidP="008B002D">
      <w:pPr>
        <w:pStyle w:val="Heading2"/>
      </w:pPr>
      <w:r>
        <w:t>Notes</w:t>
      </w:r>
    </w:p>
    <w:p w:rsidR="008B002D" w:rsidRDefault="008B002D" w:rsidP="005C188B">
      <w:pPr>
        <w:pStyle w:val="BodyCopy"/>
        <w:numPr>
          <w:ilvl w:val="0"/>
          <w:numId w:val="4"/>
        </w:numPr>
      </w:pPr>
      <w:r>
        <w:t xml:space="preserve">The ENT SOS clinic reviews patients with one of the above conditions </w:t>
      </w:r>
      <w:r w:rsidRPr="008B002D">
        <w:rPr>
          <w:b/>
        </w:rPr>
        <w:t>only</w:t>
      </w:r>
      <w:r>
        <w:t>.  Referrals for other conditions will be rejected so please discuss with the ENT team on call via the above bleep if unsure.</w:t>
      </w:r>
    </w:p>
    <w:p w:rsidR="008B002D" w:rsidRPr="008B002D" w:rsidRDefault="008B002D" w:rsidP="005C188B">
      <w:pPr>
        <w:pStyle w:val="BodyCopy"/>
        <w:numPr>
          <w:ilvl w:val="0"/>
          <w:numId w:val="4"/>
        </w:numPr>
      </w:pPr>
      <w:r>
        <w:t xml:space="preserve">Please consider using </w:t>
      </w:r>
      <w:r w:rsidRPr="008B002D">
        <w:rPr>
          <w:b/>
        </w:rPr>
        <w:t>Advice &amp; Guidance</w:t>
      </w:r>
      <w:r>
        <w:t xml:space="preserve"> as a portal for specialist advice if your request is less acute, or discussing with the on-call team if you need further guidance with a referral.</w:t>
      </w:r>
    </w:p>
    <w:sectPr w:rsidR="008B002D" w:rsidRPr="008B002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0C" w:rsidRDefault="008A550C" w:rsidP="008A550C">
      <w:pPr>
        <w:spacing w:after="0" w:line="240" w:lineRule="auto"/>
      </w:pPr>
      <w:r>
        <w:separator/>
      </w:r>
    </w:p>
  </w:endnote>
  <w:endnote w:type="continuationSeparator" w:id="0">
    <w:p w:rsidR="008A550C" w:rsidRDefault="008A550C" w:rsidP="008A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0C" w:rsidRDefault="008A550C" w:rsidP="008A550C">
      <w:pPr>
        <w:spacing w:after="0" w:line="240" w:lineRule="auto"/>
      </w:pPr>
      <w:r>
        <w:separator/>
      </w:r>
    </w:p>
  </w:footnote>
  <w:footnote w:type="continuationSeparator" w:id="0">
    <w:p w:rsidR="008A550C" w:rsidRDefault="008A550C" w:rsidP="008A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16" w:rsidRDefault="0036057B">
    <w:pPr>
      <w:pStyle w:val="Header"/>
    </w:pPr>
    <w:r>
      <w:tab/>
    </w:r>
    <w:r>
      <w:tab/>
      <w:t xml:space="preserve"> </w:t>
    </w:r>
    <w:r>
      <w:rPr>
        <w:noProof/>
        <w:lang w:eastAsia="en-GB"/>
      </w:rPr>
      <w:drawing>
        <wp:inline distT="0" distB="0" distL="0" distR="0" wp14:anchorId="16D7015A" wp14:editId="515B8B26">
          <wp:extent cx="1548130" cy="548005"/>
          <wp:effectExtent l="0" t="0" r="0" b="4445"/>
          <wp:docPr id="5" name="Picture 5" descr="Graphical user interface, text, application&#10;&#10;Description automatically generated" title="Bedfordshire Hospitals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6FA8"/>
    <w:multiLevelType w:val="hybridMultilevel"/>
    <w:tmpl w:val="A954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4614"/>
    <w:multiLevelType w:val="hybridMultilevel"/>
    <w:tmpl w:val="721E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557E8"/>
    <w:multiLevelType w:val="hybridMultilevel"/>
    <w:tmpl w:val="40DA71EA"/>
    <w:lvl w:ilvl="0" w:tplc="1DD25A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5376"/>
    <w:multiLevelType w:val="hybridMultilevel"/>
    <w:tmpl w:val="1E700990"/>
    <w:lvl w:ilvl="0" w:tplc="1DD25A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C"/>
    <w:rsid w:val="00062C43"/>
    <w:rsid w:val="00246779"/>
    <w:rsid w:val="002804E1"/>
    <w:rsid w:val="0029706D"/>
    <w:rsid w:val="002A7F14"/>
    <w:rsid w:val="0036057B"/>
    <w:rsid w:val="005C188B"/>
    <w:rsid w:val="008A550C"/>
    <w:rsid w:val="008B002D"/>
    <w:rsid w:val="00DA01F8"/>
    <w:rsid w:val="00F0504B"/>
    <w:rsid w:val="00F24528"/>
    <w:rsid w:val="00F6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0D48"/>
  <w15:chartTrackingRefBased/>
  <w15:docId w15:val="{380BF8FD-5D0E-4242-A850-AE87748D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1F8"/>
    <w:pPr>
      <w:keepNext/>
      <w:keepLines/>
      <w:spacing w:before="240" w:after="120"/>
      <w:outlineLvl w:val="1"/>
    </w:pPr>
    <w:rPr>
      <w:rFonts w:ascii="Arial" w:eastAsiaTheme="majorEastAsia" w:hAnsi="Arial" w:cstheme="majorBidi"/>
      <w:color w:val="005EB8"/>
      <w:sz w:val="32"/>
      <w:szCs w:val="26"/>
    </w:r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DA01F8"/>
    <w:p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5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50C"/>
  </w:style>
  <w:style w:type="paragraph" w:customStyle="1" w:styleId="Header1">
    <w:name w:val="Header 1"/>
    <w:basedOn w:val="Normal"/>
    <w:autoRedefine/>
    <w:qFormat/>
    <w:rsid w:val="00DA01F8"/>
    <w:pPr>
      <w:spacing w:after="240" w:line="240" w:lineRule="auto"/>
    </w:pPr>
    <w:rPr>
      <w:rFonts w:ascii="Arial" w:hAnsi="Arial"/>
      <w:b/>
      <w:bCs/>
      <w:color w:val="005EB8"/>
      <w:spacing w:val="-2"/>
      <w:sz w:val="48"/>
      <w:szCs w:val="60"/>
    </w:rPr>
  </w:style>
  <w:style w:type="paragraph" w:customStyle="1" w:styleId="BodyCopy">
    <w:name w:val="Body Copy"/>
    <w:basedOn w:val="Normal"/>
    <w:qFormat/>
    <w:rsid w:val="008A550C"/>
    <w:pPr>
      <w:spacing w:before="120" w:after="120" w:line="276" w:lineRule="auto"/>
    </w:pPr>
    <w:rPr>
      <w:rFonts w:ascii="Arial" w:hAnsi="Arial"/>
      <w:szCs w:val="18"/>
    </w:rPr>
  </w:style>
  <w:style w:type="paragraph" w:styleId="Footer">
    <w:name w:val="footer"/>
    <w:basedOn w:val="Normal"/>
    <w:link w:val="FooterChar"/>
    <w:uiPriority w:val="99"/>
    <w:unhideWhenUsed/>
    <w:rsid w:val="008A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0C"/>
  </w:style>
  <w:style w:type="character" w:customStyle="1" w:styleId="Heading2Char">
    <w:name w:val="Heading 2 Char"/>
    <w:basedOn w:val="DefaultParagraphFont"/>
    <w:link w:val="Heading2"/>
    <w:uiPriority w:val="9"/>
    <w:rsid w:val="00DA01F8"/>
    <w:rPr>
      <w:rFonts w:ascii="Arial" w:eastAsiaTheme="majorEastAsia" w:hAnsi="Arial" w:cstheme="majorBidi"/>
      <w:color w:val="005EB8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36057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01F8"/>
    <w:rPr>
      <w:rFonts w:ascii="Arial" w:hAnsi="Arial"/>
      <w:b/>
      <w:sz w:val="24"/>
      <w:szCs w:val="18"/>
    </w:rPr>
  </w:style>
  <w:style w:type="paragraph" w:styleId="ListParagraph">
    <w:name w:val="List Paragraph"/>
    <w:basedOn w:val="Normal"/>
    <w:uiPriority w:val="34"/>
    <w:qFormat/>
    <w:rsid w:val="008B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h-tr.entacuteclinic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Hospital NHS Trust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George</dc:creator>
  <cp:keywords/>
  <dc:description/>
  <cp:lastModifiedBy>Williams George</cp:lastModifiedBy>
  <cp:revision>7</cp:revision>
  <dcterms:created xsi:type="dcterms:W3CDTF">2024-01-23T14:12:00Z</dcterms:created>
  <dcterms:modified xsi:type="dcterms:W3CDTF">2024-01-23T15:12:00Z</dcterms:modified>
</cp:coreProperties>
</file>