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8A7541F" w:rsidR="00BC08C6" w:rsidRPr="00F21541" w:rsidRDefault="00223E8B" w:rsidP="00F21541">
      <w:pPr>
        <w:pStyle w:val="Header1"/>
      </w:pPr>
      <w:r>
        <w:t>FOI</w:t>
      </w:r>
      <w:r w:rsidR="00780F9C">
        <w:t xml:space="preserve"> 2678</w:t>
      </w:r>
    </w:p>
    <w:p w14:paraId="03EDF20E" w14:textId="296E99E6"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93EE8">
        <w:rPr>
          <w:noProof/>
        </w:rPr>
        <w:t>28/11/2023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26B06FCF" w14:textId="5E93F97D" w:rsidR="005F03A3" w:rsidRDefault="00BC08C6" w:rsidP="006B3DD3">
      <w:pPr>
        <w:pStyle w:val="BodyCopy"/>
      </w:pPr>
      <w:r>
        <w:t>You asked:</w:t>
      </w:r>
    </w:p>
    <w:p w14:paraId="7E53D231" w14:textId="07E5916E" w:rsidR="00780F9C" w:rsidRPr="00780F9C" w:rsidRDefault="00780F9C" w:rsidP="00903F19">
      <w:pPr>
        <w:pStyle w:val="Header2"/>
        <w:numPr>
          <w:ilvl w:val="0"/>
          <w:numId w:val="6"/>
        </w:numPr>
      </w:pPr>
      <w:r w:rsidRPr="00780F9C">
        <w:t>The total number of patients cared for during 12 months between 01/10/2022  and 01/10/2023:</w:t>
      </w:r>
    </w:p>
    <w:p w14:paraId="70B38D52" w14:textId="796BF6D0" w:rsidR="00780F9C" w:rsidRPr="00780F9C" w:rsidRDefault="00780F9C" w:rsidP="00903F19">
      <w:pPr>
        <w:pStyle w:val="Header2"/>
        <w:numPr>
          <w:ilvl w:val="0"/>
          <w:numId w:val="7"/>
        </w:numPr>
      </w:pPr>
      <w:r>
        <w:t>Emergency -</w:t>
      </w:r>
      <w:r w:rsidRPr="00780F9C">
        <w:t xml:space="preserve"> </w:t>
      </w:r>
      <w:r w:rsidRPr="00780F9C">
        <w:rPr>
          <w:b w:val="0"/>
        </w:rPr>
        <w:t>77068</w:t>
      </w:r>
      <w:r w:rsidRPr="00780F9C">
        <w:t> </w:t>
      </w:r>
    </w:p>
    <w:p w14:paraId="334175CE" w14:textId="76C0EC08" w:rsidR="00780F9C" w:rsidRPr="00780F9C" w:rsidRDefault="00780F9C" w:rsidP="00903F19">
      <w:pPr>
        <w:pStyle w:val="Header2"/>
        <w:numPr>
          <w:ilvl w:val="0"/>
          <w:numId w:val="7"/>
        </w:numPr>
      </w:pPr>
      <w:r w:rsidRPr="00780F9C">
        <w:t>Day Case</w:t>
      </w:r>
      <w:r>
        <w:t xml:space="preserve"> - </w:t>
      </w:r>
      <w:r w:rsidRPr="00780F9C">
        <w:rPr>
          <w:b w:val="0"/>
        </w:rPr>
        <w:t>65125 </w:t>
      </w:r>
    </w:p>
    <w:p w14:paraId="715132C7" w14:textId="4875C936" w:rsidR="00780F9C" w:rsidRPr="00780F9C" w:rsidRDefault="00780F9C" w:rsidP="00903F19">
      <w:pPr>
        <w:pStyle w:val="Header2"/>
        <w:numPr>
          <w:ilvl w:val="0"/>
          <w:numId w:val="7"/>
        </w:numPr>
      </w:pPr>
      <w:r>
        <w:t xml:space="preserve">Elective - </w:t>
      </w:r>
      <w:r w:rsidRPr="00780F9C">
        <w:rPr>
          <w:b w:val="0"/>
        </w:rPr>
        <w:t>9925</w:t>
      </w:r>
      <w:r w:rsidRPr="00780F9C">
        <w:t>   </w:t>
      </w:r>
    </w:p>
    <w:p w14:paraId="5315FF6B" w14:textId="024626F4" w:rsidR="00780F9C" w:rsidRPr="00780F9C" w:rsidRDefault="00780F9C" w:rsidP="00903F19">
      <w:pPr>
        <w:pStyle w:val="Header2"/>
        <w:numPr>
          <w:ilvl w:val="0"/>
          <w:numId w:val="7"/>
        </w:numPr>
      </w:pPr>
      <w:r w:rsidRPr="00780F9C">
        <w:t>Other</w:t>
      </w:r>
      <w:r>
        <w:t xml:space="preserve"> - </w:t>
      </w:r>
      <w:r w:rsidRPr="00780F9C">
        <w:rPr>
          <w:b w:val="0"/>
        </w:rPr>
        <w:t>30320</w:t>
      </w:r>
    </w:p>
    <w:p w14:paraId="34906C86" w14:textId="52722327" w:rsidR="00780F9C" w:rsidRDefault="00780F9C" w:rsidP="00903F19">
      <w:pPr>
        <w:pStyle w:val="Header2"/>
        <w:numPr>
          <w:ilvl w:val="0"/>
          <w:numId w:val="7"/>
        </w:numPr>
      </w:pPr>
      <w:r w:rsidRPr="00780F9C">
        <w:t>Total</w:t>
      </w:r>
      <w:r>
        <w:t xml:space="preserve"> – </w:t>
      </w:r>
      <w:r w:rsidRPr="00780F9C">
        <w:rPr>
          <w:b w:val="0"/>
        </w:rPr>
        <w:t>182438</w:t>
      </w:r>
    </w:p>
    <w:p w14:paraId="4387E309" w14:textId="0D827407" w:rsidR="00780F9C" w:rsidRDefault="00780F9C" w:rsidP="00903F19">
      <w:pPr>
        <w:pStyle w:val="Header2"/>
        <w:numPr>
          <w:ilvl w:val="0"/>
          <w:numId w:val="6"/>
        </w:numPr>
      </w:pPr>
      <w:r w:rsidRPr="00780F9C">
        <w:t>Number of inpatients that developed bed sores, pressure sores or pressure ulcers for the twe</w:t>
      </w:r>
      <w:r w:rsidR="006C5B07">
        <w:t xml:space="preserve">lve months between: 01/10/2022 </w:t>
      </w:r>
      <w:r w:rsidRPr="00780F9C">
        <w:t>and 01/10/2023.</w:t>
      </w:r>
    </w:p>
    <w:p w14:paraId="60A9F4E0" w14:textId="4F4E95EF" w:rsidR="006C5B07" w:rsidRPr="006C5B07" w:rsidRDefault="006C5B07" w:rsidP="006C5B07">
      <w:pPr>
        <w:pStyle w:val="Header2"/>
        <w:numPr>
          <w:ilvl w:val="0"/>
          <w:numId w:val="0"/>
        </w:numPr>
        <w:ind w:left="720"/>
        <w:rPr>
          <w:b w:val="0"/>
        </w:rPr>
      </w:pPr>
      <w:r w:rsidRPr="006C5B07">
        <w:rPr>
          <w:b w:val="0"/>
        </w:rPr>
        <w:t xml:space="preserve">465 patients </w:t>
      </w:r>
      <w:r w:rsidR="00C445FA">
        <w:rPr>
          <w:b w:val="0"/>
        </w:rPr>
        <w:t xml:space="preserve">at Bedford site and 586 patients at Luton site </w:t>
      </w:r>
      <w:r w:rsidRPr="006C5B07">
        <w:rPr>
          <w:b w:val="0"/>
        </w:rPr>
        <w:t xml:space="preserve">developed pressure ulcers whilst </w:t>
      </w:r>
      <w:r w:rsidR="00903F19">
        <w:rPr>
          <w:b w:val="0"/>
        </w:rPr>
        <w:t xml:space="preserve">being </w:t>
      </w:r>
      <w:r w:rsidRPr="006C5B07">
        <w:rPr>
          <w:b w:val="0"/>
        </w:rPr>
        <w:t xml:space="preserve">an </w:t>
      </w:r>
      <w:r w:rsidR="00C445FA">
        <w:rPr>
          <w:b w:val="0"/>
        </w:rPr>
        <w:t>inpatient at hospital</w:t>
      </w:r>
      <w:r w:rsidR="00903F19">
        <w:rPr>
          <w:b w:val="0"/>
        </w:rPr>
        <w:t xml:space="preserve"> </w:t>
      </w:r>
      <w:r w:rsidR="00C445FA">
        <w:rPr>
          <w:b w:val="0"/>
        </w:rPr>
        <w:t>(</w:t>
      </w:r>
      <w:r w:rsidRPr="006C5B07">
        <w:rPr>
          <w:b w:val="0"/>
        </w:rPr>
        <w:t>described as New Pressure Ulcers)</w:t>
      </w:r>
      <w:r w:rsidR="00903F19">
        <w:rPr>
          <w:b w:val="0"/>
        </w:rPr>
        <w:t>. T</w:t>
      </w:r>
      <w:r w:rsidRPr="006C5B07">
        <w:rPr>
          <w:b w:val="0"/>
        </w:rPr>
        <w:t>his number does not include present on admission (POA)</w:t>
      </w:r>
      <w:r w:rsidR="00C445FA">
        <w:rPr>
          <w:b w:val="0"/>
        </w:rPr>
        <w:t xml:space="preserve"> </w:t>
      </w:r>
    </w:p>
    <w:p w14:paraId="47571660" w14:textId="58904E1F" w:rsidR="00780F9C" w:rsidRDefault="00780F9C" w:rsidP="00903F19">
      <w:pPr>
        <w:pStyle w:val="Header2"/>
        <w:numPr>
          <w:ilvl w:val="0"/>
          <w:numId w:val="6"/>
        </w:numPr>
      </w:pPr>
      <w:r w:rsidRPr="00780F9C">
        <w:t>Total number of pressure sore incidents by grade, not number of patients, as some patients may develop more than one press</w:t>
      </w:r>
      <w:r>
        <w:t xml:space="preserve">ure ulcers between: 01/10/2022 </w:t>
      </w:r>
      <w:r w:rsidRPr="00780F9C">
        <w:t>and 01/10/2023</w:t>
      </w:r>
    </w:p>
    <w:p w14:paraId="3311E6C9" w14:textId="6EE16045" w:rsidR="00903F19" w:rsidRPr="00903F19" w:rsidRDefault="00903F19" w:rsidP="00903F19">
      <w:pPr>
        <w:pStyle w:val="Header2"/>
        <w:numPr>
          <w:ilvl w:val="0"/>
          <w:numId w:val="0"/>
        </w:numPr>
        <w:ind w:left="720"/>
        <w:rPr>
          <w:b w:val="0"/>
        </w:rPr>
      </w:pPr>
      <w:r w:rsidRPr="00903F19">
        <w:rPr>
          <w:b w:val="0"/>
        </w:rPr>
        <w:t>Bedford site:</w:t>
      </w:r>
    </w:p>
    <w:p w14:paraId="73023D55" w14:textId="6379E7DA" w:rsidR="00780F9C" w:rsidRPr="00780F9C" w:rsidRDefault="00C445FA" w:rsidP="00903F19">
      <w:pPr>
        <w:pStyle w:val="Header2"/>
        <w:numPr>
          <w:ilvl w:val="0"/>
          <w:numId w:val="8"/>
        </w:numPr>
      </w:pPr>
      <w:r>
        <w:t xml:space="preserve">Grade 1 - </w:t>
      </w:r>
      <w:r w:rsidRPr="00903F19">
        <w:rPr>
          <w:b w:val="0"/>
        </w:rPr>
        <w:t>82</w:t>
      </w:r>
    </w:p>
    <w:p w14:paraId="37F7EBA0" w14:textId="33D9E816" w:rsidR="00780F9C" w:rsidRPr="00780F9C" w:rsidRDefault="00780F9C" w:rsidP="00903F19">
      <w:pPr>
        <w:pStyle w:val="Header2"/>
        <w:numPr>
          <w:ilvl w:val="0"/>
          <w:numId w:val="8"/>
        </w:numPr>
      </w:pPr>
      <w:r w:rsidRPr="00780F9C">
        <w:t>Grade 2</w:t>
      </w:r>
      <w:r w:rsidR="00C445FA">
        <w:t xml:space="preserve"> - </w:t>
      </w:r>
      <w:r w:rsidR="00C445FA" w:rsidRPr="00903F19">
        <w:rPr>
          <w:b w:val="0"/>
        </w:rPr>
        <w:t>214</w:t>
      </w:r>
    </w:p>
    <w:p w14:paraId="3D173BCE" w14:textId="04C4F4AD" w:rsidR="00780F9C" w:rsidRPr="00780F9C" w:rsidRDefault="00780F9C" w:rsidP="00903F19">
      <w:pPr>
        <w:pStyle w:val="Header2"/>
        <w:numPr>
          <w:ilvl w:val="0"/>
          <w:numId w:val="8"/>
        </w:numPr>
      </w:pPr>
      <w:r w:rsidRPr="00780F9C">
        <w:t>Grade 3</w:t>
      </w:r>
      <w:r w:rsidR="00C445FA">
        <w:t xml:space="preserve"> - </w:t>
      </w:r>
      <w:r w:rsidR="00C445FA" w:rsidRPr="00903F19">
        <w:rPr>
          <w:b w:val="0"/>
        </w:rPr>
        <w:t>54</w:t>
      </w:r>
    </w:p>
    <w:p w14:paraId="316C50D6" w14:textId="788AD2A0" w:rsidR="00780F9C" w:rsidRDefault="00780F9C" w:rsidP="00903F19">
      <w:pPr>
        <w:pStyle w:val="Header2"/>
        <w:numPr>
          <w:ilvl w:val="0"/>
          <w:numId w:val="8"/>
        </w:numPr>
      </w:pPr>
      <w:r w:rsidRPr="00780F9C">
        <w:t>Grade 4</w:t>
      </w:r>
      <w:r w:rsidR="00C445FA">
        <w:t xml:space="preserve"> - </w:t>
      </w:r>
      <w:r w:rsidR="00C445FA" w:rsidRPr="00903F19">
        <w:rPr>
          <w:b w:val="0"/>
        </w:rPr>
        <w:t>0</w:t>
      </w:r>
    </w:p>
    <w:p w14:paraId="370ACD95" w14:textId="6DB068E6" w:rsidR="00C445FA" w:rsidRDefault="00C445FA" w:rsidP="00903F19">
      <w:pPr>
        <w:pStyle w:val="Header2"/>
        <w:numPr>
          <w:ilvl w:val="0"/>
          <w:numId w:val="8"/>
        </w:numPr>
      </w:pPr>
      <w:r>
        <w:t xml:space="preserve">DTI - </w:t>
      </w:r>
      <w:r w:rsidRPr="00903F19">
        <w:rPr>
          <w:b w:val="0"/>
        </w:rPr>
        <w:t>93</w:t>
      </w:r>
    </w:p>
    <w:p w14:paraId="511A40F0" w14:textId="69D330B4" w:rsidR="00C445FA" w:rsidRPr="00903F19" w:rsidRDefault="00C445FA" w:rsidP="00903F19">
      <w:pPr>
        <w:pStyle w:val="Header2"/>
        <w:numPr>
          <w:ilvl w:val="0"/>
          <w:numId w:val="8"/>
        </w:numPr>
      </w:pPr>
      <w:proofErr w:type="spellStart"/>
      <w:r>
        <w:t>Unstagable</w:t>
      </w:r>
      <w:proofErr w:type="spellEnd"/>
      <w:r>
        <w:t xml:space="preserve"> </w:t>
      </w:r>
      <w:r w:rsidR="00903F19">
        <w:t>-</w:t>
      </w:r>
      <w:r>
        <w:t xml:space="preserve"> </w:t>
      </w:r>
      <w:r w:rsidRPr="00903F19">
        <w:rPr>
          <w:b w:val="0"/>
        </w:rPr>
        <w:t>41</w:t>
      </w:r>
    </w:p>
    <w:p w14:paraId="660058BC" w14:textId="0A5AF5A7" w:rsidR="00903F19" w:rsidRDefault="00903F19" w:rsidP="00903F19">
      <w:pPr>
        <w:pStyle w:val="Header2"/>
        <w:numPr>
          <w:ilvl w:val="0"/>
          <w:numId w:val="0"/>
        </w:numPr>
        <w:ind w:left="720"/>
        <w:rPr>
          <w:b w:val="0"/>
        </w:rPr>
      </w:pPr>
      <w:r w:rsidRPr="00903F19">
        <w:rPr>
          <w:b w:val="0"/>
        </w:rPr>
        <w:t>Luton site:</w:t>
      </w:r>
    </w:p>
    <w:p w14:paraId="08B868E9" w14:textId="77777777" w:rsidR="00903F19" w:rsidRPr="00903F19" w:rsidRDefault="00903F19" w:rsidP="00903F19">
      <w:pPr>
        <w:pStyle w:val="Header2"/>
        <w:numPr>
          <w:ilvl w:val="0"/>
          <w:numId w:val="9"/>
        </w:numPr>
      </w:pPr>
      <w:r w:rsidRPr="00903F19">
        <w:t xml:space="preserve">Grade 1 - </w:t>
      </w:r>
      <w:r w:rsidRPr="00903F19">
        <w:rPr>
          <w:b w:val="0"/>
        </w:rPr>
        <w:t>76</w:t>
      </w:r>
    </w:p>
    <w:p w14:paraId="259D55B7" w14:textId="77777777" w:rsidR="00903F19" w:rsidRPr="00903F19" w:rsidRDefault="00903F19" w:rsidP="00903F19">
      <w:pPr>
        <w:pStyle w:val="Header2"/>
        <w:numPr>
          <w:ilvl w:val="0"/>
          <w:numId w:val="10"/>
        </w:numPr>
      </w:pPr>
      <w:r w:rsidRPr="00903F19">
        <w:t xml:space="preserve">Grade 2 - </w:t>
      </w:r>
      <w:r w:rsidRPr="00903F19">
        <w:rPr>
          <w:b w:val="0"/>
        </w:rPr>
        <w:t>262</w:t>
      </w:r>
    </w:p>
    <w:p w14:paraId="1FEE0142" w14:textId="22B41B1B" w:rsidR="00903F19" w:rsidRPr="00903F19" w:rsidRDefault="00903F19" w:rsidP="00903F19">
      <w:pPr>
        <w:pStyle w:val="Header2"/>
        <w:numPr>
          <w:ilvl w:val="0"/>
          <w:numId w:val="11"/>
        </w:numPr>
      </w:pPr>
      <w:r w:rsidRPr="00903F19">
        <w:t>Grade 3 - </w:t>
      </w:r>
      <w:r w:rsidRPr="00903F19">
        <w:rPr>
          <w:b w:val="0"/>
        </w:rPr>
        <w:t xml:space="preserve"> </w:t>
      </w:r>
      <w:r>
        <w:rPr>
          <w:b w:val="0"/>
        </w:rPr>
        <w:t>1-</w:t>
      </w:r>
      <w:r w:rsidRPr="00903F19">
        <w:rPr>
          <w:b w:val="0"/>
        </w:rPr>
        <w:t>5</w:t>
      </w:r>
    </w:p>
    <w:p w14:paraId="08B3082A" w14:textId="07469C5D" w:rsidR="00903F19" w:rsidRPr="00903F19" w:rsidRDefault="00903F19" w:rsidP="00903F19">
      <w:pPr>
        <w:pStyle w:val="Header2"/>
        <w:numPr>
          <w:ilvl w:val="0"/>
          <w:numId w:val="12"/>
        </w:numPr>
      </w:pPr>
      <w:r>
        <w:lastRenderedPageBreak/>
        <w:t>Grade 4 -</w:t>
      </w:r>
      <w:r w:rsidRPr="00903F19">
        <w:t xml:space="preserve"> </w:t>
      </w:r>
      <w:r w:rsidRPr="00903F19">
        <w:rPr>
          <w:b w:val="0"/>
        </w:rPr>
        <w:t>0</w:t>
      </w:r>
    </w:p>
    <w:p w14:paraId="574CD5CC" w14:textId="5C25B9A7" w:rsidR="00903F19" w:rsidRPr="00903F19" w:rsidRDefault="00903F19" w:rsidP="00903F19">
      <w:pPr>
        <w:pStyle w:val="Header2"/>
        <w:numPr>
          <w:ilvl w:val="0"/>
          <w:numId w:val="12"/>
        </w:numPr>
      </w:pPr>
      <w:r>
        <w:t>DTI -</w:t>
      </w:r>
      <w:r w:rsidRPr="00903F19">
        <w:t xml:space="preserve"> </w:t>
      </w:r>
      <w:r w:rsidRPr="00903F19">
        <w:rPr>
          <w:b w:val="0"/>
        </w:rPr>
        <w:t>155</w:t>
      </w:r>
    </w:p>
    <w:p w14:paraId="39B2E932" w14:textId="0614AFC3" w:rsidR="00903F19" w:rsidRPr="00903F19" w:rsidRDefault="00903F19" w:rsidP="00903F19">
      <w:pPr>
        <w:pStyle w:val="Header2"/>
        <w:numPr>
          <w:ilvl w:val="0"/>
          <w:numId w:val="12"/>
        </w:numPr>
      </w:pPr>
      <w:proofErr w:type="spellStart"/>
      <w:r>
        <w:t>Unstagable</w:t>
      </w:r>
      <w:proofErr w:type="spellEnd"/>
      <w:r>
        <w:t xml:space="preserve"> -</w:t>
      </w:r>
      <w:r w:rsidRPr="00903F19">
        <w:t xml:space="preserve"> </w:t>
      </w:r>
      <w:r w:rsidRPr="00903F19">
        <w:rPr>
          <w:b w:val="0"/>
        </w:rPr>
        <w:t>74</w:t>
      </w:r>
    </w:p>
    <w:p w14:paraId="3422598A" w14:textId="63B6B387" w:rsidR="00C445FA" w:rsidRPr="00C445FA" w:rsidRDefault="00903F19" w:rsidP="00903F19">
      <w:pPr>
        <w:pStyle w:val="Header2"/>
        <w:numPr>
          <w:ilvl w:val="0"/>
          <w:numId w:val="0"/>
        </w:numPr>
        <w:ind w:firstLine="720"/>
        <w:rPr>
          <w:b w:val="0"/>
        </w:rPr>
      </w:pPr>
      <w:r>
        <w:rPr>
          <w:b w:val="0"/>
        </w:rPr>
        <w:t>DTI and</w:t>
      </w:r>
      <w:r w:rsidR="00C445FA" w:rsidRPr="00C445FA">
        <w:rPr>
          <w:b w:val="0"/>
        </w:rPr>
        <w:t xml:space="preserve"> </w:t>
      </w:r>
      <w:proofErr w:type="spellStart"/>
      <w:r w:rsidR="00C445FA" w:rsidRPr="00C445FA">
        <w:rPr>
          <w:b w:val="0"/>
        </w:rPr>
        <w:t>Unstagable</w:t>
      </w:r>
      <w:proofErr w:type="spellEnd"/>
      <w:r w:rsidR="00C445FA" w:rsidRPr="00C445FA">
        <w:rPr>
          <w:b w:val="0"/>
        </w:rPr>
        <w:t xml:space="preserve"> are included</w:t>
      </w:r>
      <w:r>
        <w:rPr>
          <w:b w:val="0"/>
        </w:rPr>
        <w:t xml:space="preserve"> in the new pressure ulcer data above.</w:t>
      </w:r>
    </w:p>
    <w:p w14:paraId="7E532629" w14:textId="2020B381" w:rsidR="00780F9C" w:rsidRDefault="00780F9C" w:rsidP="00903F19">
      <w:pPr>
        <w:pStyle w:val="Header2"/>
        <w:numPr>
          <w:ilvl w:val="0"/>
          <w:numId w:val="6"/>
        </w:numPr>
      </w:pPr>
      <w:r w:rsidRPr="00493EE8">
        <w:t>The proportion of these pressure sores that were new, and had therefore occurred since.</w:t>
      </w:r>
    </w:p>
    <w:p w14:paraId="219327EB" w14:textId="63F86FD4" w:rsidR="00493EE8" w:rsidRPr="00493EE8" w:rsidRDefault="00493EE8" w:rsidP="00493EE8">
      <w:pPr>
        <w:pStyle w:val="Header2"/>
        <w:numPr>
          <w:ilvl w:val="0"/>
          <w:numId w:val="0"/>
        </w:numPr>
        <w:ind w:left="720"/>
        <w:rPr>
          <w:b w:val="0"/>
        </w:rPr>
      </w:pPr>
      <w:r w:rsidRPr="00493EE8">
        <w:rPr>
          <w:b w:val="0"/>
        </w:rPr>
        <w:t>Data not held</w:t>
      </w:r>
      <w:r>
        <w:rPr>
          <w:b w:val="0"/>
        </w:rPr>
        <w:t>.</w:t>
      </w:r>
      <w:bookmarkStart w:id="0" w:name="_GoBack"/>
      <w:bookmarkEnd w:id="0"/>
    </w:p>
    <w:p w14:paraId="31CC5F34" w14:textId="2FF4B0E7" w:rsidR="00780F9C" w:rsidRDefault="00780F9C" w:rsidP="00903F19">
      <w:pPr>
        <w:pStyle w:val="Header2"/>
        <w:numPr>
          <w:ilvl w:val="0"/>
          <w:numId w:val="6"/>
        </w:numPr>
      </w:pPr>
      <w:r w:rsidRPr="00780F9C">
        <w:t>The number of patients admitted from residential or nursing homes with pressure sores.</w:t>
      </w:r>
    </w:p>
    <w:p w14:paraId="1663B788" w14:textId="48FE22F8" w:rsidR="00C445FA" w:rsidRDefault="00C445FA" w:rsidP="00C445FA">
      <w:pPr>
        <w:pStyle w:val="Header2"/>
        <w:numPr>
          <w:ilvl w:val="0"/>
          <w:numId w:val="0"/>
        </w:numPr>
        <w:ind w:left="720"/>
        <w:rPr>
          <w:b w:val="0"/>
        </w:rPr>
      </w:pPr>
      <w:r w:rsidRPr="00C445FA">
        <w:rPr>
          <w:b w:val="0"/>
        </w:rPr>
        <w:t xml:space="preserve">We have only been recording </w:t>
      </w:r>
      <w:r>
        <w:rPr>
          <w:b w:val="0"/>
        </w:rPr>
        <w:t>this since April 2023</w:t>
      </w:r>
      <w:r w:rsidR="00903F19">
        <w:rPr>
          <w:b w:val="0"/>
        </w:rPr>
        <w:t xml:space="preserve"> at Bedford site and May 2023 at the Luton site.</w:t>
      </w:r>
    </w:p>
    <w:p w14:paraId="59334D02" w14:textId="2BF01E3C" w:rsidR="00C445FA" w:rsidRPr="00C445FA" w:rsidRDefault="00C445FA" w:rsidP="00C445FA">
      <w:pPr>
        <w:pStyle w:val="Header2"/>
        <w:numPr>
          <w:ilvl w:val="0"/>
          <w:numId w:val="0"/>
        </w:numPr>
        <w:ind w:left="720"/>
        <w:rPr>
          <w:b w:val="0"/>
        </w:rPr>
      </w:pPr>
      <w:r>
        <w:rPr>
          <w:b w:val="0"/>
        </w:rPr>
        <w:t xml:space="preserve">There have been </w:t>
      </w:r>
      <w:r w:rsidR="00903F19">
        <w:rPr>
          <w:b w:val="0"/>
        </w:rPr>
        <w:t>121 (of 502)</w:t>
      </w:r>
      <w:r w:rsidRPr="00C445FA">
        <w:rPr>
          <w:b w:val="0"/>
        </w:rPr>
        <w:t xml:space="preserve"> patients since April 2023 with prese</w:t>
      </w:r>
      <w:r w:rsidR="00903F19">
        <w:rPr>
          <w:b w:val="0"/>
        </w:rPr>
        <w:t>nt on admission pressure ulcers at Bedford site and 183 patients since May 2023 at Luton site.</w:t>
      </w:r>
    </w:p>
    <w:p w14:paraId="294B4998" w14:textId="1470A515" w:rsidR="00780F9C" w:rsidRDefault="00780F9C" w:rsidP="00903F19">
      <w:pPr>
        <w:pStyle w:val="Header2"/>
        <w:numPr>
          <w:ilvl w:val="0"/>
          <w:numId w:val="6"/>
        </w:numPr>
      </w:pPr>
      <w:r w:rsidRPr="00493EE8">
        <w:t>The number of death certificates in this period on which pressure sores were mentioned.</w:t>
      </w:r>
    </w:p>
    <w:p w14:paraId="4079D831" w14:textId="71C66AB4" w:rsidR="00493EE8" w:rsidRPr="00493EE8" w:rsidRDefault="00493EE8" w:rsidP="00493EE8">
      <w:pPr>
        <w:pStyle w:val="Header2"/>
        <w:numPr>
          <w:ilvl w:val="0"/>
          <w:numId w:val="0"/>
        </w:numPr>
        <w:ind w:left="720"/>
        <w:rPr>
          <w:b w:val="0"/>
        </w:rPr>
      </w:pPr>
      <w:r w:rsidRPr="00493EE8">
        <w:rPr>
          <w:b w:val="0"/>
        </w:rPr>
        <w:t>Data not held in a structured format which can easily be extracted.</w:t>
      </w:r>
    </w:p>
    <w:p w14:paraId="455D2A1E" w14:textId="77777777" w:rsidR="00A21EF5" w:rsidRDefault="00A21EF5" w:rsidP="005F03A3">
      <w:pPr>
        <w:pStyle w:val="Header2"/>
        <w:numPr>
          <w:ilvl w:val="0"/>
          <w:numId w:val="0"/>
        </w:num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C445FA" w:rsidRDefault="00C445FA" w:rsidP="00056722">
      <w:r>
        <w:separator/>
      </w:r>
    </w:p>
  </w:endnote>
  <w:endnote w:type="continuationSeparator" w:id="0">
    <w:p w14:paraId="0C1E5F2C" w14:textId="77777777" w:rsidR="00C445FA" w:rsidRDefault="00C445F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C445FA" w:rsidRDefault="00C445F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C445FA" w:rsidRDefault="00C445FA" w:rsidP="00056722">
      <w:r>
        <w:separator/>
      </w:r>
    </w:p>
  </w:footnote>
  <w:footnote w:type="continuationSeparator" w:id="0">
    <w:p w14:paraId="06F95986" w14:textId="77777777" w:rsidR="00C445FA" w:rsidRDefault="00C445F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C445FA" w:rsidRDefault="00C445F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101E7"/>
    <w:multiLevelType w:val="hybridMultilevel"/>
    <w:tmpl w:val="6BB688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00B80"/>
    <w:multiLevelType w:val="multilevel"/>
    <w:tmpl w:val="DC9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D1876"/>
    <w:multiLevelType w:val="hybridMultilevel"/>
    <w:tmpl w:val="1A104AE0"/>
    <w:lvl w:ilvl="0" w:tplc="F74E0E6A">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31906"/>
    <w:multiLevelType w:val="multilevel"/>
    <w:tmpl w:val="67B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4927E1"/>
    <w:multiLevelType w:val="hybridMultilevel"/>
    <w:tmpl w:val="53123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C2C78"/>
    <w:multiLevelType w:val="multilevel"/>
    <w:tmpl w:val="8B8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EE50DC"/>
    <w:multiLevelType w:val="multilevel"/>
    <w:tmpl w:val="899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
  </w:num>
  <w:num w:numId="4">
    <w:abstractNumId w:val="2"/>
  </w:num>
  <w:num w:numId="5">
    <w:abstractNumId w:val="0"/>
  </w:num>
  <w:num w:numId="6">
    <w:abstractNumId w:val="6"/>
  </w:num>
  <w:num w:numId="7">
    <w:abstractNumId w:val="4"/>
  </w:num>
  <w:num w:numId="8">
    <w:abstractNumId w:val="8"/>
  </w:num>
  <w:num w:numId="9">
    <w:abstractNumId w:val="9"/>
  </w:num>
  <w:num w:numId="10">
    <w:abstractNumId w:val="5"/>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493EE8"/>
    <w:rsid w:val="005110B5"/>
    <w:rsid w:val="00527BE4"/>
    <w:rsid w:val="0053633B"/>
    <w:rsid w:val="0056063A"/>
    <w:rsid w:val="00576351"/>
    <w:rsid w:val="005D650F"/>
    <w:rsid w:val="005F03A3"/>
    <w:rsid w:val="0060164D"/>
    <w:rsid w:val="00672956"/>
    <w:rsid w:val="00681234"/>
    <w:rsid w:val="006B3DD3"/>
    <w:rsid w:val="006B6CE6"/>
    <w:rsid w:val="006C5B07"/>
    <w:rsid w:val="00780F9C"/>
    <w:rsid w:val="007A17AA"/>
    <w:rsid w:val="007E2EB1"/>
    <w:rsid w:val="00810B3C"/>
    <w:rsid w:val="00824958"/>
    <w:rsid w:val="008A23F1"/>
    <w:rsid w:val="008A36C2"/>
    <w:rsid w:val="008A6B87"/>
    <w:rsid w:val="008D1C62"/>
    <w:rsid w:val="008F3573"/>
    <w:rsid w:val="008F71F8"/>
    <w:rsid w:val="00903F19"/>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445FA"/>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5"/>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
      </w:numPr>
    </w:pPr>
  </w:style>
  <w:style w:type="numbering" w:customStyle="1" w:styleId="CurrentList2">
    <w:name w:val="Current List2"/>
    <w:uiPriority w:val="99"/>
    <w:rsid w:val="00681234"/>
    <w:pPr>
      <w:numPr>
        <w:numId w:val="2"/>
      </w:numPr>
    </w:pPr>
  </w:style>
  <w:style w:type="paragraph" w:customStyle="1" w:styleId="Bullet">
    <w:name w:val="Bullet"/>
    <w:basedOn w:val="BodyCopy"/>
    <w:qFormat/>
    <w:rsid w:val="00681234"/>
    <w:pPr>
      <w:numPr>
        <w:numId w:val="3"/>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4"/>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58017087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9">
          <w:marLeft w:val="0"/>
          <w:marRight w:val="0"/>
          <w:marTop w:val="0"/>
          <w:marBottom w:val="0"/>
          <w:divBdr>
            <w:top w:val="none" w:sz="0" w:space="0" w:color="auto"/>
            <w:left w:val="none" w:sz="0" w:space="0" w:color="auto"/>
            <w:bottom w:val="none" w:sz="0" w:space="0" w:color="auto"/>
            <w:right w:val="none" w:sz="0" w:space="0" w:color="auto"/>
          </w:divBdr>
        </w:div>
        <w:div w:id="1269898291">
          <w:marLeft w:val="0"/>
          <w:marRight w:val="0"/>
          <w:marTop w:val="0"/>
          <w:marBottom w:val="0"/>
          <w:divBdr>
            <w:top w:val="none" w:sz="0" w:space="0" w:color="auto"/>
            <w:left w:val="none" w:sz="0" w:space="0" w:color="auto"/>
            <w:bottom w:val="none" w:sz="0" w:space="0" w:color="auto"/>
            <w:right w:val="none" w:sz="0" w:space="0" w:color="auto"/>
          </w:divBdr>
        </w:div>
        <w:div w:id="831876416">
          <w:marLeft w:val="0"/>
          <w:marRight w:val="0"/>
          <w:marTop w:val="0"/>
          <w:marBottom w:val="0"/>
          <w:divBdr>
            <w:top w:val="none" w:sz="0" w:space="0" w:color="auto"/>
            <w:left w:val="none" w:sz="0" w:space="0" w:color="auto"/>
            <w:bottom w:val="none" w:sz="0" w:space="0" w:color="auto"/>
            <w:right w:val="none" w:sz="0" w:space="0" w:color="auto"/>
          </w:divBdr>
        </w:div>
        <w:div w:id="2010521018">
          <w:marLeft w:val="0"/>
          <w:marRight w:val="0"/>
          <w:marTop w:val="0"/>
          <w:marBottom w:val="0"/>
          <w:divBdr>
            <w:top w:val="none" w:sz="0" w:space="0" w:color="auto"/>
            <w:left w:val="none" w:sz="0" w:space="0" w:color="auto"/>
            <w:bottom w:val="none" w:sz="0" w:space="0" w:color="auto"/>
            <w:right w:val="none" w:sz="0" w:space="0" w:color="auto"/>
          </w:divBdr>
        </w:div>
        <w:div w:id="2124153115">
          <w:marLeft w:val="0"/>
          <w:marRight w:val="0"/>
          <w:marTop w:val="0"/>
          <w:marBottom w:val="0"/>
          <w:divBdr>
            <w:top w:val="none" w:sz="0" w:space="0" w:color="auto"/>
            <w:left w:val="none" w:sz="0" w:space="0" w:color="auto"/>
            <w:bottom w:val="none" w:sz="0" w:space="0" w:color="auto"/>
            <w:right w:val="none" w:sz="0" w:space="0" w:color="auto"/>
          </w:divBdr>
        </w:div>
        <w:div w:id="2025324692">
          <w:marLeft w:val="0"/>
          <w:marRight w:val="0"/>
          <w:marTop w:val="0"/>
          <w:marBottom w:val="0"/>
          <w:divBdr>
            <w:top w:val="none" w:sz="0" w:space="0" w:color="auto"/>
            <w:left w:val="none" w:sz="0" w:space="0" w:color="auto"/>
            <w:bottom w:val="none" w:sz="0" w:space="0" w:color="auto"/>
            <w:right w:val="none" w:sz="0" w:space="0" w:color="auto"/>
          </w:divBdr>
          <w:divsChild>
            <w:div w:id="756706887">
              <w:marLeft w:val="0"/>
              <w:marRight w:val="0"/>
              <w:marTop w:val="0"/>
              <w:marBottom w:val="0"/>
              <w:divBdr>
                <w:top w:val="none" w:sz="0" w:space="0" w:color="auto"/>
                <w:left w:val="none" w:sz="0" w:space="0" w:color="auto"/>
                <w:bottom w:val="none" w:sz="0" w:space="0" w:color="auto"/>
                <w:right w:val="none" w:sz="0" w:space="0" w:color="auto"/>
              </w:divBdr>
            </w:div>
            <w:div w:id="1068108550">
              <w:marLeft w:val="0"/>
              <w:marRight w:val="0"/>
              <w:marTop w:val="0"/>
              <w:marBottom w:val="0"/>
              <w:divBdr>
                <w:top w:val="none" w:sz="0" w:space="0" w:color="auto"/>
                <w:left w:val="none" w:sz="0" w:space="0" w:color="auto"/>
                <w:bottom w:val="none" w:sz="0" w:space="0" w:color="auto"/>
                <w:right w:val="none" w:sz="0" w:space="0" w:color="auto"/>
              </w:divBdr>
            </w:div>
          </w:divsChild>
        </w:div>
        <w:div w:id="859120861">
          <w:marLeft w:val="0"/>
          <w:marRight w:val="0"/>
          <w:marTop w:val="0"/>
          <w:marBottom w:val="0"/>
          <w:divBdr>
            <w:top w:val="none" w:sz="0" w:space="0" w:color="auto"/>
            <w:left w:val="none" w:sz="0" w:space="0" w:color="auto"/>
            <w:bottom w:val="none" w:sz="0" w:space="0" w:color="auto"/>
            <w:right w:val="none" w:sz="0" w:space="0" w:color="auto"/>
          </w:divBdr>
        </w:div>
        <w:div w:id="1316104287">
          <w:marLeft w:val="0"/>
          <w:marRight w:val="0"/>
          <w:marTop w:val="0"/>
          <w:marBottom w:val="0"/>
          <w:divBdr>
            <w:top w:val="none" w:sz="0" w:space="0" w:color="auto"/>
            <w:left w:val="none" w:sz="0" w:space="0" w:color="auto"/>
            <w:bottom w:val="none" w:sz="0" w:space="0" w:color="auto"/>
            <w:right w:val="none" w:sz="0" w:space="0" w:color="auto"/>
          </w:divBdr>
        </w:div>
        <w:div w:id="1582105426">
          <w:marLeft w:val="0"/>
          <w:marRight w:val="0"/>
          <w:marTop w:val="0"/>
          <w:marBottom w:val="0"/>
          <w:divBdr>
            <w:top w:val="none" w:sz="0" w:space="0" w:color="auto"/>
            <w:left w:val="none" w:sz="0" w:space="0" w:color="auto"/>
            <w:bottom w:val="none" w:sz="0" w:space="0" w:color="auto"/>
            <w:right w:val="none" w:sz="0" w:space="0" w:color="auto"/>
          </w:divBdr>
        </w:div>
        <w:div w:id="1724675398">
          <w:marLeft w:val="0"/>
          <w:marRight w:val="0"/>
          <w:marTop w:val="0"/>
          <w:marBottom w:val="0"/>
          <w:divBdr>
            <w:top w:val="none" w:sz="0" w:space="0" w:color="auto"/>
            <w:left w:val="none" w:sz="0" w:space="0" w:color="auto"/>
            <w:bottom w:val="none" w:sz="0" w:space="0" w:color="auto"/>
            <w:right w:val="none" w:sz="0" w:space="0" w:color="auto"/>
          </w:divBdr>
        </w:div>
        <w:div w:id="4523384">
          <w:marLeft w:val="0"/>
          <w:marRight w:val="0"/>
          <w:marTop w:val="0"/>
          <w:marBottom w:val="0"/>
          <w:divBdr>
            <w:top w:val="none" w:sz="0" w:space="0" w:color="auto"/>
            <w:left w:val="none" w:sz="0" w:space="0" w:color="auto"/>
            <w:bottom w:val="none" w:sz="0" w:space="0" w:color="auto"/>
            <w:right w:val="none" w:sz="0" w:space="0" w:color="auto"/>
          </w:divBdr>
        </w:div>
        <w:div w:id="148182747">
          <w:marLeft w:val="0"/>
          <w:marRight w:val="0"/>
          <w:marTop w:val="0"/>
          <w:marBottom w:val="0"/>
          <w:divBdr>
            <w:top w:val="none" w:sz="0" w:space="0" w:color="auto"/>
            <w:left w:val="none" w:sz="0" w:space="0" w:color="auto"/>
            <w:bottom w:val="none" w:sz="0" w:space="0" w:color="auto"/>
            <w:right w:val="none" w:sz="0" w:space="0" w:color="auto"/>
          </w:divBdr>
        </w:div>
        <w:div w:id="1416168633">
          <w:marLeft w:val="0"/>
          <w:marRight w:val="0"/>
          <w:marTop w:val="0"/>
          <w:marBottom w:val="0"/>
          <w:divBdr>
            <w:top w:val="none" w:sz="0" w:space="0" w:color="auto"/>
            <w:left w:val="none" w:sz="0" w:space="0" w:color="auto"/>
            <w:bottom w:val="none" w:sz="0" w:space="0" w:color="auto"/>
            <w:right w:val="none" w:sz="0" w:space="0" w:color="auto"/>
          </w:divBdr>
        </w:div>
        <w:div w:id="1399473422">
          <w:marLeft w:val="0"/>
          <w:marRight w:val="0"/>
          <w:marTop w:val="0"/>
          <w:marBottom w:val="0"/>
          <w:divBdr>
            <w:top w:val="none" w:sz="0" w:space="0" w:color="auto"/>
            <w:left w:val="none" w:sz="0" w:space="0" w:color="auto"/>
            <w:bottom w:val="none" w:sz="0" w:space="0" w:color="auto"/>
            <w:right w:val="none" w:sz="0" w:space="0" w:color="auto"/>
          </w:divBdr>
          <w:divsChild>
            <w:div w:id="730810662">
              <w:marLeft w:val="0"/>
              <w:marRight w:val="0"/>
              <w:marTop w:val="0"/>
              <w:marBottom w:val="0"/>
              <w:divBdr>
                <w:top w:val="none" w:sz="0" w:space="0" w:color="auto"/>
                <w:left w:val="none" w:sz="0" w:space="0" w:color="auto"/>
                <w:bottom w:val="none" w:sz="0" w:space="0" w:color="auto"/>
                <w:right w:val="none" w:sz="0" w:space="0" w:color="auto"/>
              </w:divBdr>
            </w:div>
            <w:div w:id="1491369014">
              <w:marLeft w:val="0"/>
              <w:marRight w:val="0"/>
              <w:marTop w:val="0"/>
              <w:marBottom w:val="0"/>
              <w:divBdr>
                <w:top w:val="none" w:sz="0" w:space="0" w:color="auto"/>
                <w:left w:val="none" w:sz="0" w:space="0" w:color="auto"/>
                <w:bottom w:val="none" w:sz="0" w:space="0" w:color="auto"/>
                <w:right w:val="none" w:sz="0" w:space="0" w:color="auto"/>
              </w:divBdr>
            </w:div>
          </w:divsChild>
        </w:div>
        <w:div w:id="1410881974">
          <w:marLeft w:val="0"/>
          <w:marRight w:val="0"/>
          <w:marTop w:val="0"/>
          <w:marBottom w:val="0"/>
          <w:divBdr>
            <w:top w:val="none" w:sz="0" w:space="0" w:color="auto"/>
            <w:left w:val="none" w:sz="0" w:space="0" w:color="auto"/>
            <w:bottom w:val="none" w:sz="0" w:space="0" w:color="auto"/>
            <w:right w:val="none" w:sz="0" w:space="0" w:color="auto"/>
          </w:divBdr>
        </w:div>
        <w:div w:id="1149904177">
          <w:marLeft w:val="0"/>
          <w:marRight w:val="0"/>
          <w:marTop w:val="0"/>
          <w:marBottom w:val="0"/>
          <w:divBdr>
            <w:top w:val="none" w:sz="0" w:space="0" w:color="auto"/>
            <w:left w:val="none" w:sz="0" w:space="0" w:color="auto"/>
            <w:bottom w:val="none" w:sz="0" w:space="0" w:color="auto"/>
            <w:right w:val="none" w:sz="0" w:space="0" w:color="auto"/>
          </w:divBdr>
        </w:div>
        <w:div w:id="1514998955">
          <w:marLeft w:val="0"/>
          <w:marRight w:val="0"/>
          <w:marTop w:val="0"/>
          <w:marBottom w:val="0"/>
          <w:divBdr>
            <w:top w:val="none" w:sz="0" w:space="0" w:color="auto"/>
            <w:left w:val="none" w:sz="0" w:space="0" w:color="auto"/>
            <w:bottom w:val="none" w:sz="0" w:space="0" w:color="auto"/>
            <w:right w:val="none" w:sz="0" w:space="0" w:color="auto"/>
          </w:divBdr>
        </w:div>
        <w:div w:id="313412183">
          <w:marLeft w:val="0"/>
          <w:marRight w:val="0"/>
          <w:marTop w:val="0"/>
          <w:marBottom w:val="0"/>
          <w:divBdr>
            <w:top w:val="none" w:sz="0" w:space="0" w:color="auto"/>
            <w:left w:val="none" w:sz="0" w:space="0" w:color="auto"/>
            <w:bottom w:val="none" w:sz="0" w:space="0" w:color="auto"/>
            <w:right w:val="none" w:sz="0" w:space="0" w:color="auto"/>
          </w:divBdr>
        </w:div>
        <w:div w:id="156187161">
          <w:marLeft w:val="0"/>
          <w:marRight w:val="0"/>
          <w:marTop w:val="0"/>
          <w:marBottom w:val="0"/>
          <w:divBdr>
            <w:top w:val="none" w:sz="0" w:space="0" w:color="auto"/>
            <w:left w:val="none" w:sz="0" w:space="0" w:color="auto"/>
            <w:bottom w:val="none" w:sz="0" w:space="0" w:color="auto"/>
            <w:right w:val="none" w:sz="0" w:space="0" w:color="auto"/>
          </w:divBdr>
        </w:div>
      </w:divsChild>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37250965">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8350-36E5-4C2F-8A84-1C456D38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3</cp:revision>
  <cp:lastPrinted>2022-11-09T09:56:00Z</cp:lastPrinted>
  <dcterms:created xsi:type="dcterms:W3CDTF">2023-11-23T14:33:00Z</dcterms:created>
  <dcterms:modified xsi:type="dcterms:W3CDTF">2023-11-28T15:23:00Z</dcterms:modified>
</cp:coreProperties>
</file>