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05260B1" w:rsidR="00BC08C6" w:rsidRPr="00F21541" w:rsidRDefault="00223E8B" w:rsidP="00F21541">
      <w:pPr>
        <w:pStyle w:val="Header1"/>
      </w:pPr>
      <w:r>
        <w:t>FOI</w:t>
      </w:r>
      <w:r w:rsidR="000B5023">
        <w:t xml:space="preserve"> 2553</w:t>
      </w:r>
    </w:p>
    <w:p w14:paraId="03EDF20E" w14:textId="7E34318D"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161623">
        <w:rPr>
          <w:noProof/>
        </w:rPr>
        <w:t>03/10/2023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59FD0FEF" w14:textId="77777777" w:rsidR="00E91340" w:rsidRDefault="00BC08C6" w:rsidP="00E91340">
      <w:pPr>
        <w:pStyle w:val="BodyCopy"/>
      </w:pPr>
      <w:r>
        <w:t>You asked:</w:t>
      </w:r>
    </w:p>
    <w:tbl>
      <w:tblPr>
        <w:tblStyle w:val="TableGrid"/>
        <w:tblW w:w="5000" w:type="pct"/>
        <w:jc w:val="center"/>
        <w:tblLook w:val="04A0" w:firstRow="1" w:lastRow="0" w:firstColumn="1" w:lastColumn="0" w:noHBand="0" w:noVBand="1"/>
      </w:tblPr>
      <w:tblGrid>
        <w:gridCol w:w="3850"/>
        <w:gridCol w:w="3027"/>
        <w:gridCol w:w="2752"/>
      </w:tblGrid>
      <w:tr w:rsidR="000B5023" w:rsidRPr="000B5023" w14:paraId="3AF90581" w14:textId="77777777" w:rsidTr="00161623">
        <w:trPr>
          <w:jc w:val="center"/>
        </w:trPr>
        <w:tc>
          <w:tcPr>
            <w:tcW w:w="1999" w:type="pct"/>
            <w:tcBorders>
              <w:top w:val="single" w:sz="4" w:space="0" w:color="auto"/>
              <w:left w:val="single" w:sz="4" w:space="0" w:color="auto"/>
              <w:bottom w:val="single" w:sz="4" w:space="0" w:color="auto"/>
              <w:right w:val="single" w:sz="4" w:space="0" w:color="auto"/>
            </w:tcBorders>
          </w:tcPr>
          <w:p w14:paraId="62EEAF63" w14:textId="77777777" w:rsidR="000B5023" w:rsidRPr="000B5023" w:rsidRDefault="000B5023" w:rsidP="000B5023">
            <w:pPr>
              <w:pStyle w:val="Header2"/>
              <w:numPr>
                <w:ilvl w:val="0"/>
                <w:numId w:val="0"/>
              </w:numPr>
              <w:ind w:left="360"/>
            </w:pPr>
          </w:p>
        </w:tc>
        <w:tc>
          <w:tcPr>
            <w:tcW w:w="1572" w:type="pct"/>
            <w:tcBorders>
              <w:top w:val="single" w:sz="4" w:space="0" w:color="auto"/>
              <w:left w:val="single" w:sz="4" w:space="0" w:color="auto"/>
              <w:bottom w:val="single" w:sz="4" w:space="0" w:color="auto"/>
              <w:right w:val="single" w:sz="4" w:space="0" w:color="auto"/>
            </w:tcBorders>
            <w:hideMark/>
          </w:tcPr>
          <w:p w14:paraId="79CB4709" w14:textId="77777777" w:rsidR="000B5023" w:rsidRPr="000B5023" w:rsidRDefault="000B5023" w:rsidP="000B5023">
            <w:pPr>
              <w:pStyle w:val="Header2"/>
              <w:numPr>
                <w:ilvl w:val="0"/>
                <w:numId w:val="0"/>
              </w:numPr>
              <w:ind w:left="360"/>
            </w:pPr>
            <w:r w:rsidRPr="000B5023">
              <w:t xml:space="preserve">L&amp;D </w:t>
            </w:r>
          </w:p>
        </w:tc>
        <w:tc>
          <w:tcPr>
            <w:tcW w:w="1429" w:type="pct"/>
            <w:tcBorders>
              <w:top w:val="single" w:sz="4" w:space="0" w:color="auto"/>
              <w:left w:val="single" w:sz="4" w:space="0" w:color="auto"/>
              <w:bottom w:val="single" w:sz="4" w:space="0" w:color="auto"/>
              <w:right w:val="single" w:sz="4" w:space="0" w:color="auto"/>
            </w:tcBorders>
            <w:hideMark/>
          </w:tcPr>
          <w:p w14:paraId="0671132B" w14:textId="77777777" w:rsidR="000B5023" w:rsidRPr="000B5023" w:rsidRDefault="000B5023" w:rsidP="000B5023">
            <w:pPr>
              <w:pStyle w:val="Header2"/>
              <w:numPr>
                <w:ilvl w:val="0"/>
                <w:numId w:val="0"/>
              </w:numPr>
              <w:ind w:left="360"/>
            </w:pPr>
            <w:r w:rsidRPr="000B5023">
              <w:t>Bedford</w:t>
            </w:r>
          </w:p>
        </w:tc>
      </w:tr>
      <w:tr w:rsidR="000B5023" w:rsidRPr="000B5023" w14:paraId="3120C94C" w14:textId="77777777" w:rsidTr="00161623">
        <w:trPr>
          <w:jc w:val="center"/>
        </w:trPr>
        <w:tc>
          <w:tcPr>
            <w:tcW w:w="1999" w:type="pct"/>
            <w:tcBorders>
              <w:top w:val="single" w:sz="4" w:space="0" w:color="auto"/>
              <w:left w:val="single" w:sz="4" w:space="0" w:color="auto"/>
              <w:bottom w:val="single" w:sz="4" w:space="0" w:color="auto"/>
              <w:right w:val="single" w:sz="4" w:space="0" w:color="auto"/>
            </w:tcBorders>
          </w:tcPr>
          <w:p w14:paraId="7E54F822" w14:textId="77777777" w:rsidR="000B5023" w:rsidRPr="000B5023" w:rsidRDefault="000B5023" w:rsidP="000B5023">
            <w:pPr>
              <w:pStyle w:val="Header2"/>
              <w:numPr>
                <w:ilvl w:val="0"/>
                <w:numId w:val="0"/>
              </w:numPr>
              <w:ind w:left="360"/>
            </w:pPr>
            <w:r w:rsidRPr="000B5023">
              <w:t>The total number of times exterminators or pest control services were called at each hospital between 2018 and 2023 to date.</w:t>
            </w:r>
          </w:p>
          <w:p w14:paraId="1CC01B20" w14:textId="77777777" w:rsidR="000B5023" w:rsidRPr="000B5023" w:rsidRDefault="000B5023" w:rsidP="000B5023">
            <w:pPr>
              <w:pStyle w:val="Header2"/>
              <w:numPr>
                <w:ilvl w:val="0"/>
                <w:numId w:val="0"/>
              </w:numPr>
              <w:ind w:left="360"/>
            </w:pPr>
          </w:p>
          <w:p w14:paraId="10DD6E53" w14:textId="77777777" w:rsidR="000B5023" w:rsidRPr="000B5023" w:rsidRDefault="000B5023" w:rsidP="000B5023">
            <w:pPr>
              <w:pStyle w:val="Header2"/>
              <w:numPr>
                <w:ilvl w:val="0"/>
                <w:numId w:val="0"/>
              </w:numPr>
              <w:ind w:left="360"/>
            </w:pPr>
          </w:p>
        </w:tc>
        <w:tc>
          <w:tcPr>
            <w:tcW w:w="1572" w:type="pct"/>
            <w:tcBorders>
              <w:top w:val="single" w:sz="4" w:space="0" w:color="auto"/>
              <w:left w:val="single" w:sz="4" w:space="0" w:color="auto"/>
              <w:bottom w:val="single" w:sz="4" w:space="0" w:color="auto"/>
              <w:right w:val="single" w:sz="4" w:space="0" w:color="auto"/>
            </w:tcBorders>
            <w:hideMark/>
          </w:tcPr>
          <w:p w14:paraId="19DE1582" w14:textId="77777777" w:rsidR="000B5023" w:rsidRPr="000B5023" w:rsidRDefault="000B5023" w:rsidP="000B5023">
            <w:pPr>
              <w:pStyle w:val="Header2"/>
              <w:numPr>
                <w:ilvl w:val="0"/>
                <w:numId w:val="0"/>
              </w:numPr>
              <w:ind w:left="360"/>
              <w:rPr>
                <w:b w:val="0"/>
              </w:rPr>
            </w:pPr>
            <w:r w:rsidRPr="000B5023">
              <w:rPr>
                <w:b w:val="0"/>
              </w:rPr>
              <w:t>This service is outsourced to ISS and we do not have this information.</w:t>
            </w:r>
          </w:p>
        </w:tc>
        <w:tc>
          <w:tcPr>
            <w:tcW w:w="1429" w:type="pct"/>
            <w:tcBorders>
              <w:top w:val="single" w:sz="4" w:space="0" w:color="auto"/>
              <w:left w:val="single" w:sz="4" w:space="0" w:color="auto"/>
              <w:bottom w:val="single" w:sz="4" w:space="0" w:color="auto"/>
              <w:right w:val="single" w:sz="4" w:space="0" w:color="auto"/>
            </w:tcBorders>
            <w:hideMark/>
          </w:tcPr>
          <w:p w14:paraId="77EBEE45" w14:textId="77777777" w:rsidR="000B5023" w:rsidRPr="000B5023" w:rsidRDefault="000B5023" w:rsidP="000B5023">
            <w:pPr>
              <w:pStyle w:val="Header2"/>
              <w:numPr>
                <w:ilvl w:val="0"/>
                <w:numId w:val="0"/>
              </w:numPr>
              <w:ind w:left="360"/>
              <w:rPr>
                <w:b w:val="0"/>
              </w:rPr>
            </w:pPr>
            <w:r w:rsidRPr="000B5023">
              <w:rPr>
                <w:b w:val="0"/>
              </w:rPr>
              <w:t>A total of six unscheduled call-outs.</w:t>
            </w:r>
          </w:p>
        </w:tc>
      </w:tr>
      <w:tr w:rsidR="000B5023" w:rsidRPr="000B5023" w14:paraId="03FE26C4" w14:textId="77777777" w:rsidTr="00161623">
        <w:trPr>
          <w:jc w:val="center"/>
        </w:trPr>
        <w:tc>
          <w:tcPr>
            <w:tcW w:w="1999" w:type="pct"/>
            <w:tcBorders>
              <w:top w:val="single" w:sz="4" w:space="0" w:color="auto"/>
              <w:left w:val="single" w:sz="4" w:space="0" w:color="auto"/>
              <w:bottom w:val="single" w:sz="4" w:space="0" w:color="auto"/>
              <w:right w:val="single" w:sz="4" w:space="0" w:color="auto"/>
            </w:tcBorders>
            <w:hideMark/>
          </w:tcPr>
          <w:p w14:paraId="51D748BE" w14:textId="77777777" w:rsidR="000B5023" w:rsidRPr="000B5023" w:rsidRDefault="000B5023" w:rsidP="000B5023">
            <w:pPr>
              <w:pStyle w:val="Header2"/>
              <w:numPr>
                <w:ilvl w:val="0"/>
                <w:numId w:val="0"/>
              </w:numPr>
              <w:ind w:left="360"/>
            </w:pPr>
            <w:r w:rsidRPr="000B5023">
              <w:t>A detailed breakdown of the reasons or specific pest issues that led to the calls for exterminators during this period and the actions exterminators and pest control took to remedy this.</w:t>
            </w:r>
          </w:p>
        </w:tc>
        <w:tc>
          <w:tcPr>
            <w:tcW w:w="1572" w:type="pct"/>
            <w:tcBorders>
              <w:top w:val="single" w:sz="4" w:space="0" w:color="auto"/>
              <w:left w:val="single" w:sz="4" w:space="0" w:color="auto"/>
              <w:bottom w:val="single" w:sz="4" w:space="0" w:color="auto"/>
              <w:right w:val="single" w:sz="4" w:space="0" w:color="auto"/>
            </w:tcBorders>
            <w:hideMark/>
          </w:tcPr>
          <w:p w14:paraId="4B0E7C96" w14:textId="77777777" w:rsidR="000B5023" w:rsidRPr="000B5023" w:rsidRDefault="000B5023" w:rsidP="000B5023">
            <w:pPr>
              <w:pStyle w:val="Header2"/>
              <w:numPr>
                <w:ilvl w:val="0"/>
                <w:numId w:val="0"/>
              </w:numPr>
              <w:ind w:left="360"/>
              <w:rPr>
                <w:b w:val="0"/>
              </w:rPr>
            </w:pPr>
            <w:r w:rsidRPr="000B5023">
              <w:rPr>
                <w:b w:val="0"/>
              </w:rPr>
              <w:t>This service is outsourced to ISS and we do not have this information.</w:t>
            </w:r>
          </w:p>
        </w:tc>
        <w:tc>
          <w:tcPr>
            <w:tcW w:w="1429" w:type="pct"/>
            <w:tcBorders>
              <w:top w:val="single" w:sz="4" w:space="0" w:color="auto"/>
              <w:left w:val="single" w:sz="4" w:space="0" w:color="auto"/>
              <w:bottom w:val="single" w:sz="4" w:space="0" w:color="auto"/>
              <w:right w:val="single" w:sz="4" w:space="0" w:color="auto"/>
            </w:tcBorders>
          </w:tcPr>
          <w:p w14:paraId="05CE5EFD" w14:textId="77777777" w:rsidR="000B5023" w:rsidRPr="000B5023" w:rsidRDefault="000B5023" w:rsidP="000B5023">
            <w:pPr>
              <w:pStyle w:val="Header2"/>
              <w:numPr>
                <w:ilvl w:val="0"/>
                <w:numId w:val="0"/>
              </w:numPr>
              <w:ind w:left="360"/>
              <w:rPr>
                <w:b w:val="0"/>
              </w:rPr>
            </w:pPr>
            <w:r w:rsidRPr="000B5023">
              <w:rPr>
                <w:b w:val="0"/>
              </w:rPr>
              <w:t>Report of a rat in the Porters Lodge – Nothing found</w:t>
            </w:r>
          </w:p>
          <w:p w14:paraId="591EB0E1" w14:textId="77777777" w:rsidR="000B5023" w:rsidRPr="000B5023" w:rsidRDefault="000B5023" w:rsidP="000B5023">
            <w:pPr>
              <w:pStyle w:val="Header2"/>
              <w:numPr>
                <w:ilvl w:val="0"/>
                <w:numId w:val="0"/>
              </w:numPr>
              <w:ind w:left="360"/>
              <w:rPr>
                <w:b w:val="0"/>
              </w:rPr>
            </w:pPr>
            <w:r w:rsidRPr="000B5023">
              <w:rPr>
                <w:b w:val="0"/>
              </w:rPr>
              <w:t>Report of rat in OPD – Trapped</w:t>
            </w:r>
          </w:p>
          <w:p w14:paraId="09747E95" w14:textId="77777777" w:rsidR="000B5023" w:rsidRPr="000B5023" w:rsidRDefault="000B5023" w:rsidP="000B5023">
            <w:pPr>
              <w:pStyle w:val="Header2"/>
              <w:numPr>
                <w:ilvl w:val="0"/>
                <w:numId w:val="0"/>
              </w:numPr>
              <w:ind w:left="360"/>
              <w:rPr>
                <w:b w:val="0"/>
              </w:rPr>
            </w:pPr>
            <w:r w:rsidRPr="000B5023">
              <w:rPr>
                <w:b w:val="0"/>
              </w:rPr>
              <w:t>Report of rat in offsite Ward kitchen – Trapped</w:t>
            </w:r>
          </w:p>
          <w:p w14:paraId="5528E19C" w14:textId="77777777" w:rsidR="000B5023" w:rsidRPr="000B5023" w:rsidRDefault="000B5023" w:rsidP="000B5023">
            <w:pPr>
              <w:pStyle w:val="Header2"/>
              <w:numPr>
                <w:ilvl w:val="0"/>
                <w:numId w:val="0"/>
              </w:numPr>
              <w:ind w:left="360"/>
              <w:rPr>
                <w:b w:val="0"/>
              </w:rPr>
            </w:pPr>
            <w:r w:rsidRPr="000B5023">
              <w:rPr>
                <w:b w:val="0"/>
              </w:rPr>
              <w:t>Wasps in office – fly/wasp spray, keep windows closed until swarm moved on.</w:t>
            </w:r>
          </w:p>
          <w:p w14:paraId="1C640274" w14:textId="77777777" w:rsidR="000B5023" w:rsidRPr="000B5023" w:rsidRDefault="000B5023" w:rsidP="000B5023">
            <w:pPr>
              <w:pStyle w:val="Header2"/>
              <w:numPr>
                <w:ilvl w:val="0"/>
                <w:numId w:val="0"/>
              </w:numPr>
              <w:ind w:left="360"/>
              <w:rPr>
                <w:b w:val="0"/>
              </w:rPr>
            </w:pPr>
            <w:r w:rsidRPr="000B5023">
              <w:rPr>
                <w:b w:val="0"/>
              </w:rPr>
              <w:t>Ants in clinical area – ant traps deployed</w:t>
            </w:r>
          </w:p>
          <w:p w14:paraId="43BEDB61" w14:textId="77777777" w:rsidR="000B5023" w:rsidRPr="000B5023" w:rsidRDefault="000B5023" w:rsidP="000B5023">
            <w:pPr>
              <w:pStyle w:val="Header2"/>
              <w:numPr>
                <w:ilvl w:val="0"/>
                <w:numId w:val="0"/>
              </w:numPr>
              <w:ind w:left="360"/>
              <w:rPr>
                <w:b w:val="0"/>
              </w:rPr>
            </w:pPr>
            <w:r w:rsidRPr="000B5023">
              <w:rPr>
                <w:b w:val="0"/>
              </w:rPr>
              <w:t>Cockroach in ward kitchen refrigerator, trap deployed, problem solved.</w:t>
            </w:r>
          </w:p>
          <w:p w14:paraId="0BF2FDC5" w14:textId="77777777" w:rsidR="000B5023" w:rsidRPr="000B5023" w:rsidRDefault="000B5023" w:rsidP="000B5023">
            <w:pPr>
              <w:pStyle w:val="Header2"/>
              <w:numPr>
                <w:ilvl w:val="0"/>
                <w:numId w:val="0"/>
              </w:numPr>
              <w:ind w:left="360"/>
              <w:rPr>
                <w:b w:val="0"/>
              </w:rPr>
            </w:pPr>
          </w:p>
        </w:tc>
      </w:tr>
      <w:tr w:rsidR="000B5023" w:rsidRPr="000B5023" w14:paraId="7046044B" w14:textId="77777777" w:rsidTr="00161623">
        <w:trPr>
          <w:jc w:val="center"/>
        </w:trPr>
        <w:tc>
          <w:tcPr>
            <w:tcW w:w="1999" w:type="pct"/>
            <w:tcBorders>
              <w:top w:val="single" w:sz="4" w:space="0" w:color="auto"/>
              <w:left w:val="single" w:sz="4" w:space="0" w:color="auto"/>
              <w:bottom w:val="single" w:sz="4" w:space="0" w:color="auto"/>
              <w:right w:val="single" w:sz="4" w:space="0" w:color="auto"/>
            </w:tcBorders>
            <w:hideMark/>
          </w:tcPr>
          <w:p w14:paraId="4625651F" w14:textId="77777777" w:rsidR="00161623" w:rsidRDefault="00161623" w:rsidP="000B5023">
            <w:pPr>
              <w:pStyle w:val="Header2"/>
              <w:numPr>
                <w:ilvl w:val="0"/>
                <w:numId w:val="0"/>
              </w:numPr>
              <w:ind w:left="360"/>
            </w:pPr>
          </w:p>
          <w:p w14:paraId="4821E985" w14:textId="06B418BB" w:rsidR="000B5023" w:rsidRPr="00161623" w:rsidRDefault="000B5023" w:rsidP="000B5023">
            <w:pPr>
              <w:pStyle w:val="Header2"/>
              <w:numPr>
                <w:ilvl w:val="0"/>
                <w:numId w:val="0"/>
              </w:numPr>
              <w:ind w:left="360"/>
            </w:pPr>
            <w:r w:rsidRPr="00161623">
              <w:t>The total cost incurred, broken down by hospital, for pest control services, including the costs of removing pests, shooting pigeons, and other related expenses in the timeframe.</w:t>
            </w:r>
          </w:p>
        </w:tc>
        <w:tc>
          <w:tcPr>
            <w:tcW w:w="1572" w:type="pct"/>
            <w:tcBorders>
              <w:top w:val="single" w:sz="4" w:space="0" w:color="auto"/>
              <w:left w:val="single" w:sz="4" w:space="0" w:color="auto"/>
              <w:bottom w:val="single" w:sz="4" w:space="0" w:color="auto"/>
              <w:right w:val="single" w:sz="4" w:space="0" w:color="auto"/>
            </w:tcBorders>
          </w:tcPr>
          <w:p w14:paraId="13304740" w14:textId="77777777" w:rsidR="00161623" w:rsidRDefault="00161623" w:rsidP="000B5023">
            <w:pPr>
              <w:pStyle w:val="Header2"/>
              <w:numPr>
                <w:ilvl w:val="0"/>
                <w:numId w:val="0"/>
              </w:numPr>
              <w:ind w:left="360"/>
              <w:rPr>
                <w:b w:val="0"/>
              </w:rPr>
            </w:pPr>
          </w:p>
          <w:p w14:paraId="5808759F" w14:textId="23A53007" w:rsidR="000B5023" w:rsidRPr="00161623" w:rsidRDefault="000B5023" w:rsidP="000B5023">
            <w:pPr>
              <w:pStyle w:val="Header2"/>
              <w:numPr>
                <w:ilvl w:val="0"/>
                <w:numId w:val="0"/>
              </w:numPr>
              <w:ind w:left="360"/>
              <w:rPr>
                <w:b w:val="0"/>
              </w:rPr>
            </w:pPr>
            <w:r w:rsidRPr="00161623">
              <w:rPr>
                <w:b w:val="0"/>
              </w:rPr>
              <w:t>Data not held as outsourced as part of an FM contract covering Catering, Cleaning and other related services.</w:t>
            </w:r>
          </w:p>
          <w:p w14:paraId="57953A97" w14:textId="77777777" w:rsidR="000B5023" w:rsidRPr="00161623" w:rsidRDefault="000B5023" w:rsidP="000B5023">
            <w:pPr>
              <w:pStyle w:val="Header2"/>
              <w:numPr>
                <w:ilvl w:val="0"/>
                <w:numId w:val="0"/>
              </w:numPr>
              <w:ind w:left="360"/>
              <w:rPr>
                <w:b w:val="0"/>
              </w:rPr>
            </w:pPr>
          </w:p>
        </w:tc>
        <w:tc>
          <w:tcPr>
            <w:tcW w:w="1429" w:type="pct"/>
            <w:tcBorders>
              <w:top w:val="single" w:sz="4" w:space="0" w:color="auto"/>
              <w:left w:val="single" w:sz="4" w:space="0" w:color="auto"/>
              <w:bottom w:val="single" w:sz="4" w:space="0" w:color="auto"/>
              <w:right w:val="single" w:sz="4" w:space="0" w:color="auto"/>
            </w:tcBorders>
            <w:hideMark/>
          </w:tcPr>
          <w:p w14:paraId="14E26615" w14:textId="77777777" w:rsidR="00161623" w:rsidRDefault="00161623" w:rsidP="000B5023">
            <w:pPr>
              <w:pStyle w:val="Header2"/>
              <w:numPr>
                <w:ilvl w:val="0"/>
                <w:numId w:val="0"/>
              </w:numPr>
              <w:ind w:left="360"/>
              <w:rPr>
                <w:b w:val="0"/>
              </w:rPr>
            </w:pPr>
          </w:p>
          <w:p w14:paraId="72858109" w14:textId="77777777" w:rsidR="00161623" w:rsidRDefault="00161623" w:rsidP="000B5023">
            <w:pPr>
              <w:pStyle w:val="Header2"/>
              <w:numPr>
                <w:ilvl w:val="0"/>
                <w:numId w:val="0"/>
              </w:numPr>
              <w:ind w:left="360"/>
              <w:rPr>
                <w:b w:val="0"/>
              </w:rPr>
            </w:pPr>
          </w:p>
          <w:p w14:paraId="12F586EE" w14:textId="4C72FDF5" w:rsidR="000B5023" w:rsidRPr="000B5023" w:rsidRDefault="000B5023" w:rsidP="000B5023">
            <w:pPr>
              <w:pStyle w:val="Header2"/>
              <w:numPr>
                <w:ilvl w:val="0"/>
                <w:numId w:val="0"/>
              </w:numPr>
              <w:ind w:left="360"/>
              <w:rPr>
                <w:b w:val="0"/>
                <w:highlight w:val="yellow"/>
              </w:rPr>
            </w:pPr>
            <w:r w:rsidRPr="00161623">
              <w:rPr>
                <w:b w:val="0"/>
              </w:rPr>
              <w:t>£41,326.80</w:t>
            </w:r>
            <w:bookmarkStart w:id="0" w:name="_GoBack"/>
            <w:bookmarkEnd w:id="0"/>
          </w:p>
        </w:tc>
      </w:tr>
    </w:tbl>
    <w:p w14:paraId="004DB47D" w14:textId="0EFA6701" w:rsidR="00E179BD" w:rsidRDefault="00E179BD" w:rsidP="005F03A3">
      <w:pPr>
        <w:pStyle w:val="Header2"/>
        <w:numPr>
          <w:ilvl w:val="0"/>
          <w:numId w:val="0"/>
        </w:numPr>
      </w:pPr>
    </w:p>
    <w:p w14:paraId="26B06FCF" w14:textId="77777777" w:rsidR="005F03A3" w:rsidRDefault="005F03A3"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63A0A" w:rsidRDefault="00363A0A" w:rsidP="00056722">
      <w:r>
        <w:separator/>
      </w:r>
    </w:p>
  </w:endnote>
  <w:endnote w:type="continuationSeparator" w:id="0">
    <w:p w14:paraId="0C1E5F2C" w14:textId="77777777" w:rsidR="00363A0A" w:rsidRDefault="00363A0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63A0A" w:rsidRDefault="00363A0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63A0A" w:rsidRDefault="00363A0A" w:rsidP="00056722">
      <w:r>
        <w:separator/>
      </w:r>
    </w:p>
  </w:footnote>
  <w:footnote w:type="continuationSeparator" w:id="0">
    <w:p w14:paraId="06F95986" w14:textId="77777777" w:rsidR="00363A0A" w:rsidRDefault="00363A0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63A0A" w:rsidRDefault="00363A0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E55088"/>
    <w:multiLevelType w:val="hybridMultilevel"/>
    <w:tmpl w:val="811A4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1C3815"/>
    <w:multiLevelType w:val="hybridMultilevel"/>
    <w:tmpl w:val="544E98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81E75CA"/>
    <w:multiLevelType w:val="hybridMultilevel"/>
    <w:tmpl w:val="3BAA7B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1"/>
  </w:num>
  <w:num w:numId="13">
    <w:abstractNumId w:val="26"/>
  </w:num>
  <w:num w:numId="14">
    <w:abstractNumId w:val="18"/>
  </w:num>
  <w:num w:numId="15">
    <w:abstractNumId w:val="25"/>
  </w:num>
  <w:num w:numId="16">
    <w:abstractNumId w:val="11"/>
  </w:num>
  <w:num w:numId="17">
    <w:abstractNumId w:val="17"/>
  </w:num>
  <w:num w:numId="18">
    <w:abstractNumId w:val="24"/>
  </w:num>
  <w:num w:numId="19">
    <w:abstractNumId w:val="10"/>
  </w:num>
  <w:num w:numId="20">
    <w:abstractNumId w:val="23"/>
  </w:num>
  <w:num w:numId="21">
    <w:abstractNumId w:val="12"/>
  </w:num>
  <w:num w:numId="22">
    <w:abstractNumId w:val="19"/>
  </w:num>
  <w:num w:numId="23">
    <w:abstractNumId w:val="21"/>
  </w:num>
  <w:num w:numId="24">
    <w:abstractNumId w:val="20"/>
  </w:num>
  <w:num w:numId="25">
    <w:abstractNumId w:val="32"/>
  </w:num>
  <w:num w:numId="26">
    <w:abstractNumId w:val="30"/>
  </w:num>
  <w:num w:numId="27">
    <w:abstractNumId w:val="1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0B5023"/>
    <w:rsid w:val="00104873"/>
    <w:rsid w:val="00105FC8"/>
    <w:rsid w:val="0011642B"/>
    <w:rsid w:val="0013478D"/>
    <w:rsid w:val="00161623"/>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B3262"/>
    <w:rsid w:val="009B3D34"/>
    <w:rsid w:val="009B6FE6"/>
    <w:rsid w:val="00A06F65"/>
    <w:rsid w:val="00A25187"/>
    <w:rsid w:val="00A305F8"/>
    <w:rsid w:val="00A71F39"/>
    <w:rsid w:val="00AB51D8"/>
    <w:rsid w:val="00B039EF"/>
    <w:rsid w:val="00B42BE7"/>
    <w:rsid w:val="00BC08C6"/>
    <w:rsid w:val="00BF3AE7"/>
    <w:rsid w:val="00CE2CC3"/>
    <w:rsid w:val="00D011ED"/>
    <w:rsid w:val="00D85C43"/>
    <w:rsid w:val="00E179BD"/>
    <w:rsid w:val="00E22EC5"/>
    <w:rsid w:val="00E4290C"/>
    <w:rsid w:val="00E554F9"/>
    <w:rsid w:val="00E652A3"/>
    <w:rsid w:val="00E91340"/>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393818600">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B160-1A85-4C8B-AF37-8743A484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2023-10-03T14:11:00Z</dcterms:created>
  <dcterms:modified xsi:type="dcterms:W3CDTF">2023-10-03T14:11:00Z</dcterms:modified>
</cp:coreProperties>
</file>