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2D27365D" w:rsidR="00BC08C6" w:rsidRPr="00F21541" w:rsidRDefault="00223E8B" w:rsidP="00F21541">
      <w:pPr>
        <w:pStyle w:val="Header1"/>
      </w:pPr>
      <w:r>
        <w:t>FOI</w:t>
      </w:r>
      <w:r w:rsidR="00A21EF5">
        <w:t xml:space="preserve"> </w:t>
      </w:r>
      <w:r w:rsidR="0015696B">
        <w:t>2646</w:t>
      </w:r>
    </w:p>
    <w:p w14:paraId="03EDF20E" w14:textId="19938DE0"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15696B">
        <w:rPr>
          <w:noProof/>
        </w:rPr>
        <w:t>18/10/2023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06C895B1" w14:textId="77777777" w:rsidR="0015696B" w:rsidRDefault="00BC08C6" w:rsidP="0015696B">
      <w:pPr>
        <w:pStyle w:val="BodyCopy"/>
      </w:pPr>
      <w:r>
        <w:t>You asked:</w:t>
      </w:r>
    </w:p>
    <w:p w14:paraId="5B025983" w14:textId="4C201B6A" w:rsidR="0015696B" w:rsidRPr="0015696B" w:rsidRDefault="0015696B" w:rsidP="0015696B">
      <w:pPr>
        <w:pStyle w:val="Header2"/>
        <w:numPr>
          <w:ilvl w:val="0"/>
          <w:numId w:val="0"/>
        </w:numPr>
      </w:pPr>
      <w:r w:rsidRPr="0015696B">
        <w:t>Please provide me with information on Luton and Dunstable University Hospital NHS Foundation Trust's contracts with private hospitals to provide surgeries and tests to NHS patients, whether as part of the Elective Recovery Plan or in the ordinary course of providing surgeries and tests to NHS patients.</w:t>
      </w:r>
    </w:p>
    <w:p w14:paraId="0430D860" w14:textId="77777777" w:rsidR="0015696B" w:rsidRPr="0015696B" w:rsidRDefault="0015696B" w:rsidP="0015696B">
      <w:pPr>
        <w:pStyle w:val="Header2"/>
        <w:numPr>
          <w:ilvl w:val="0"/>
          <w:numId w:val="0"/>
        </w:numPr>
        <w:ind w:left="720" w:hanging="720"/>
      </w:pPr>
      <w:r w:rsidRPr="0015696B">
        <w:t>This information should include:</w:t>
      </w:r>
    </w:p>
    <w:p w14:paraId="60E98FEC" w14:textId="77777777" w:rsidR="0015696B" w:rsidRPr="0015696B" w:rsidRDefault="0015696B" w:rsidP="0015696B">
      <w:pPr>
        <w:pStyle w:val="Header2"/>
      </w:pPr>
      <w:r w:rsidRPr="0015696B">
        <w:t>Which private hospitals you have contracts with,</w:t>
      </w:r>
    </w:p>
    <w:p w14:paraId="7B4341A6" w14:textId="77777777" w:rsidR="0015696B" w:rsidRPr="0015696B" w:rsidRDefault="0015696B" w:rsidP="0015696B">
      <w:pPr>
        <w:pStyle w:val="Header2"/>
      </w:pPr>
      <w:r w:rsidRPr="0015696B">
        <w:t>What the monetary value of each contract is,</w:t>
      </w:r>
    </w:p>
    <w:p w14:paraId="5E3A733E" w14:textId="77777777" w:rsidR="0015696B" w:rsidRPr="0015696B" w:rsidRDefault="0015696B" w:rsidP="0015696B">
      <w:pPr>
        <w:pStyle w:val="Header2"/>
      </w:pPr>
      <w:r w:rsidRPr="0015696B">
        <w:t>And, what surgeries and tests the private hospitals are contracted to provide under each contract.</w:t>
      </w:r>
    </w:p>
    <w:tbl>
      <w:tblPr>
        <w:tblpPr w:leftFromText="180" w:rightFromText="180" w:vertAnchor="text" w:tblpY="1"/>
        <w:tblW w:w="9274" w:type="dxa"/>
        <w:shd w:val="clear" w:color="auto" w:fill="FFFFFF"/>
        <w:tblCellMar>
          <w:left w:w="0" w:type="dxa"/>
          <w:right w:w="0" w:type="dxa"/>
        </w:tblCellMar>
        <w:tblLook w:val="04A0" w:firstRow="1" w:lastRow="0" w:firstColumn="1" w:lastColumn="0" w:noHBand="0" w:noVBand="1"/>
      </w:tblPr>
      <w:tblGrid>
        <w:gridCol w:w="4261"/>
        <w:gridCol w:w="3302"/>
        <w:gridCol w:w="1711"/>
      </w:tblGrid>
      <w:tr w:rsidR="0015696B" w:rsidRPr="0015696B" w14:paraId="669A5BE6" w14:textId="77777777" w:rsidTr="0015696B">
        <w:trPr>
          <w:trHeight w:val="424"/>
        </w:trPr>
        <w:tc>
          <w:tcPr>
            <w:tcW w:w="4261" w:type="dxa"/>
            <w:tcBorders>
              <w:top w:val="single" w:sz="8" w:space="0" w:color="auto"/>
              <w:left w:val="single" w:sz="8" w:space="0" w:color="auto"/>
              <w:bottom w:val="single" w:sz="8" w:space="0" w:color="auto"/>
              <w:right w:val="single" w:sz="8" w:space="0" w:color="auto"/>
            </w:tcBorders>
            <w:shd w:val="clear" w:color="auto" w:fill="9BC2E6"/>
            <w:tcMar>
              <w:top w:w="0" w:type="dxa"/>
              <w:left w:w="108" w:type="dxa"/>
              <w:bottom w:w="0" w:type="dxa"/>
              <w:right w:w="108" w:type="dxa"/>
            </w:tcMar>
            <w:vAlign w:val="bottom"/>
            <w:hideMark/>
          </w:tcPr>
          <w:p w14:paraId="06D1E5B2" w14:textId="77777777" w:rsidR="0015696B" w:rsidRPr="0015696B" w:rsidRDefault="0015696B" w:rsidP="0015696B">
            <w:pPr>
              <w:pStyle w:val="Header2"/>
              <w:numPr>
                <w:ilvl w:val="0"/>
                <w:numId w:val="0"/>
              </w:numPr>
            </w:pPr>
            <w:r w:rsidRPr="0015696B">
              <w:t>Private Hospital</w:t>
            </w:r>
          </w:p>
        </w:tc>
        <w:tc>
          <w:tcPr>
            <w:tcW w:w="3302" w:type="dxa"/>
            <w:tcBorders>
              <w:top w:val="single" w:sz="8" w:space="0" w:color="auto"/>
              <w:left w:val="nil"/>
              <w:bottom w:val="single" w:sz="8" w:space="0" w:color="auto"/>
              <w:right w:val="single" w:sz="8" w:space="0" w:color="auto"/>
            </w:tcBorders>
            <w:shd w:val="clear" w:color="auto" w:fill="9BC2E6"/>
            <w:tcMar>
              <w:top w:w="0" w:type="dxa"/>
              <w:left w:w="108" w:type="dxa"/>
              <w:bottom w:w="0" w:type="dxa"/>
              <w:right w:w="108" w:type="dxa"/>
            </w:tcMar>
            <w:vAlign w:val="bottom"/>
            <w:hideMark/>
          </w:tcPr>
          <w:p w14:paraId="3D65A320" w14:textId="77777777" w:rsidR="0015696B" w:rsidRPr="0015696B" w:rsidRDefault="0015696B" w:rsidP="0015696B">
            <w:pPr>
              <w:pStyle w:val="Header2"/>
              <w:numPr>
                <w:ilvl w:val="0"/>
                <w:numId w:val="0"/>
              </w:numPr>
            </w:pPr>
            <w:r w:rsidRPr="0015696B">
              <w:t>Elective procedures or outpatients   - specialties below  - or Imaging</w:t>
            </w:r>
          </w:p>
        </w:tc>
        <w:tc>
          <w:tcPr>
            <w:tcW w:w="1711" w:type="dxa"/>
            <w:tcBorders>
              <w:top w:val="single" w:sz="8" w:space="0" w:color="auto"/>
              <w:left w:val="nil"/>
              <w:bottom w:val="single" w:sz="8" w:space="0" w:color="auto"/>
              <w:right w:val="single" w:sz="8" w:space="0" w:color="auto"/>
            </w:tcBorders>
            <w:shd w:val="clear" w:color="auto" w:fill="9BC2E6"/>
            <w:tcMar>
              <w:top w:w="0" w:type="dxa"/>
              <w:left w:w="108" w:type="dxa"/>
              <w:bottom w:w="0" w:type="dxa"/>
              <w:right w:w="108" w:type="dxa"/>
            </w:tcMar>
            <w:vAlign w:val="bottom"/>
            <w:hideMark/>
          </w:tcPr>
          <w:p w14:paraId="7F2FC4B5" w14:textId="77777777" w:rsidR="0015696B" w:rsidRPr="0015696B" w:rsidRDefault="0015696B" w:rsidP="0015696B">
            <w:pPr>
              <w:pStyle w:val="Header2"/>
              <w:numPr>
                <w:ilvl w:val="0"/>
                <w:numId w:val="0"/>
              </w:numPr>
            </w:pPr>
            <w:r w:rsidRPr="0015696B">
              <w:t>YTD Sep-23 (£'000)</w:t>
            </w:r>
          </w:p>
        </w:tc>
      </w:tr>
      <w:tr w:rsidR="0015696B" w:rsidRPr="0015696B" w14:paraId="2F1FEA1C" w14:textId="77777777" w:rsidTr="0015696B">
        <w:trPr>
          <w:trHeight w:val="134"/>
        </w:trPr>
        <w:tc>
          <w:tcPr>
            <w:tcW w:w="426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C4620B" w14:textId="77777777" w:rsidR="0015696B" w:rsidRPr="0015696B" w:rsidRDefault="0015696B" w:rsidP="0015696B">
            <w:pPr>
              <w:pStyle w:val="Header2"/>
              <w:numPr>
                <w:ilvl w:val="0"/>
                <w:numId w:val="0"/>
              </w:numPr>
              <w:jc w:val="both"/>
              <w:rPr>
                <w:b w:val="0"/>
              </w:rPr>
            </w:pPr>
            <w:r w:rsidRPr="0015696B">
              <w:rPr>
                <w:b w:val="0"/>
              </w:rPr>
              <w:t>Spire</w:t>
            </w:r>
          </w:p>
        </w:tc>
        <w:tc>
          <w:tcPr>
            <w:tcW w:w="3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F21184" w14:textId="77777777" w:rsidR="0015696B" w:rsidRPr="0015696B" w:rsidRDefault="0015696B" w:rsidP="0015696B">
            <w:pPr>
              <w:pStyle w:val="Header2"/>
              <w:numPr>
                <w:ilvl w:val="0"/>
                <w:numId w:val="0"/>
              </w:numPr>
              <w:jc w:val="both"/>
              <w:rPr>
                <w:b w:val="0"/>
              </w:rPr>
            </w:pPr>
            <w:r w:rsidRPr="0015696B">
              <w:rPr>
                <w:b w:val="0"/>
              </w:rPr>
              <w:t>General Surgery and T&amp;O</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96E6C4" w14:textId="06339554" w:rsidR="0015696B" w:rsidRPr="0015696B" w:rsidRDefault="0015696B" w:rsidP="0015696B">
            <w:pPr>
              <w:pStyle w:val="Header2"/>
              <w:numPr>
                <w:ilvl w:val="0"/>
                <w:numId w:val="0"/>
              </w:numPr>
              <w:jc w:val="center"/>
              <w:rPr>
                <w:b w:val="0"/>
              </w:rPr>
            </w:pPr>
            <w:r w:rsidRPr="0015696B">
              <w:rPr>
                <w:b w:val="0"/>
              </w:rPr>
              <w:t>74</w:t>
            </w:r>
          </w:p>
        </w:tc>
      </w:tr>
      <w:tr w:rsidR="0015696B" w:rsidRPr="0015696B" w14:paraId="6F47D43D" w14:textId="77777777" w:rsidTr="0015696B">
        <w:trPr>
          <w:trHeight w:val="134"/>
        </w:trPr>
        <w:tc>
          <w:tcPr>
            <w:tcW w:w="426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650624" w14:textId="77777777" w:rsidR="0015696B" w:rsidRPr="0015696B" w:rsidRDefault="0015696B" w:rsidP="0015696B">
            <w:pPr>
              <w:pStyle w:val="Header2"/>
              <w:numPr>
                <w:ilvl w:val="0"/>
                <w:numId w:val="0"/>
              </w:numPr>
              <w:jc w:val="both"/>
              <w:rPr>
                <w:b w:val="0"/>
              </w:rPr>
            </w:pPr>
            <w:proofErr w:type="spellStart"/>
            <w:r w:rsidRPr="0015696B">
              <w:rPr>
                <w:b w:val="0"/>
              </w:rPr>
              <w:t>Pinehill</w:t>
            </w:r>
            <w:proofErr w:type="spellEnd"/>
          </w:p>
        </w:tc>
        <w:tc>
          <w:tcPr>
            <w:tcW w:w="3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A98858" w14:textId="77777777" w:rsidR="0015696B" w:rsidRPr="0015696B" w:rsidRDefault="0015696B" w:rsidP="0015696B">
            <w:pPr>
              <w:pStyle w:val="Header2"/>
              <w:numPr>
                <w:ilvl w:val="0"/>
                <w:numId w:val="0"/>
              </w:numPr>
              <w:jc w:val="both"/>
              <w:rPr>
                <w:b w:val="0"/>
              </w:rPr>
            </w:pPr>
            <w:r w:rsidRPr="0015696B">
              <w:rPr>
                <w:b w:val="0"/>
              </w:rPr>
              <w:t>General Surgery and T&amp;O</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EE055C9" w14:textId="4D4B60C2" w:rsidR="0015696B" w:rsidRPr="0015696B" w:rsidRDefault="0015696B" w:rsidP="0015696B">
            <w:pPr>
              <w:pStyle w:val="Header2"/>
              <w:numPr>
                <w:ilvl w:val="0"/>
                <w:numId w:val="0"/>
              </w:numPr>
              <w:jc w:val="center"/>
              <w:rPr>
                <w:b w:val="0"/>
              </w:rPr>
            </w:pPr>
            <w:r w:rsidRPr="0015696B">
              <w:rPr>
                <w:b w:val="0"/>
              </w:rPr>
              <w:t>104</w:t>
            </w:r>
          </w:p>
        </w:tc>
      </w:tr>
      <w:tr w:rsidR="0015696B" w:rsidRPr="0015696B" w14:paraId="294C0086" w14:textId="77777777" w:rsidTr="0015696B">
        <w:trPr>
          <w:trHeight w:val="134"/>
        </w:trPr>
        <w:tc>
          <w:tcPr>
            <w:tcW w:w="426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A6084B" w14:textId="77777777" w:rsidR="0015696B" w:rsidRPr="0015696B" w:rsidRDefault="0015696B" w:rsidP="0015696B">
            <w:pPr>
              <w:pStyle w:val="Header2"/>
              <w:numPr>
                <w:ilvl w:val="0"/>
                <w:numId w:val="0"/>
              </w:numPr>
              <w:jc w:val="both"/>
              <w:rPr>
                <w:b w:val="0"/>
              </w:rPr>
            </w:pPr>
            <w:r w:rsidRPr="0015696B">
              <w:rPr>
                <w:b w:val="0"/>
              </w:rPr>
              <w:t>Shakespeare Clinic</w:t>
            </w:r>
          </w:p>
        </w:tc>
        <w:tc>
          <w:tcPr>
            <w:tcW w:w="3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9900E2" w14:textId="77777777" w:rsidR="0015696B" w:rsidRPr="0015696B" w:rsidRDefault="0015696B" w:rsidP="0015696B">
            <w:pPr>
              <w:pStyle w:val="Header2"/>
              <w:numPr>
                <w:ilvl w:val="0"/>
                <w:numId w:val="0"/>
              </w:numPr>
              <w:jc w:val="both"/>
              <w:rPr>
                <w:b w:val="0"/>
              </w:rPr>
            </w:pPr>
            <w:r w:rsidRPr="0015696B">
              <w:rPr>
                <w:b w:val="0"/>
              </w:rPr>
              <w:t>Dermatology OP</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C3BD90" w14:textId="647E7596" w:rsidR="0015696B" w:rsidRPr="0015696B" w:rsidRDefault="0015696B" w:rsidP="0015696B">
            <w:pPr>
              <w:pStyle w:val="Header2"/>
              <w:numPr>
                <w:ilvl w:val="0"/>
                <w:numId w:val="0"/>
              </w:numPr>
              <w:jc w:val="center"/>
              <w:rPr>
                <w:b w:val="0"/>
              </w:rPr>
            </w:pPr>
            <w:r w:rsidRPr="0015696B">
              <w:rPr>
                <w:b w:val="0"/>
              </w:rPr>
              <w:t>141</w:t>
            </w:r>
          </w:p>
        </w:tc>
      </w:tr>
      <w:tr w:rsidR="0015696B" w:rsidRPr="0015696B" w14:paraId="4365D51A" w14:textId="77777777" w:rsidTr="0015696B">
        <w:trPr>
          <w:trHeight w:val="269"/>
        </w:trPr>
        <w:tc>
          <w:tcPr>
            <w:tcW w:w="426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CEBE5" w14:textId="77777777" w:rsidR="0015696B" w:rsidRPr="0015696B" w:rsidRDefault="0015696B" w:rsidP="0015696B">
            <w:pPr>
              <w:pStyle w:val="Header2"/>
              <w:numPr>
                <w:ilvl w:val="0"/>
                <w:numId w:val="0"/>
              </w:numPr>
              <w:jc w:val="both"/>
              <w:rPr>
                <w:b w:val="0"/>
              </w:rPr>
            </w:pPr>
            <w:r w:rsidRPr="0015696B">
              <w:rPr>
                <w:b w:val="0"/>
              </w:rPr>
              <w:t>OSD Healthcare</w:t>
            </w:r>
          </w:p>
        </w:tc>
        <w:tc>
          <w:tcPr>
            <w:tcW w:w="3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B29A83" w14:textId="77777777" w:rsidR="0015696B" w:rsidRPr="0015696B" w:rsidRDefault="0015696B" w:rsidP="0015696B">
            <w:pPr>
              <w:pStyle w:val="Header2"/>
              <w:numPr>
                <w:ilvl w:val="0"/>
                <w:numId w:val="0"/>
              </w:numPr>
              <w:jc w:val="both"/>
              <w:rPr>
                <w:b w:val="0"/>
              </w:rPr>
            </w:pPr>
            <w:r w:rsidRPr="0015696B">
              <w:rPr>
                <w:b w:val="0"/>
              </w:rPr>
              <w:t>Pain Management and Imaging</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DE8A21" w14:textId="4756124B" w:rsidR="0015696B" w:rsidRPr="0015696B" w:rsidRDefault="0015696B" w:rsidP="0015696B">
            <w:pPr>
              <w:pStyle w:val="Header2"/>
              <w:numPr>
                <w:ilvl w:val="0"/>
                <w:numId w:val="0"/>
              </w:numPr>
              <w:jc w:val="center"/>
              <w:rPr>
                <w:b w:val="0"/>
              </w:rPr>
            </w:pPr>
            <w:r w:rsidRPr="0015696B">
              <w:rPr>
                <w:b w:val="0"/>
              </w:rPr>
              <w:t>40</w:t>
            </w:r>
          </w:p>
        </w:tc>
      </w:tr>
      <w:tr w:rsidR="0015696B" w:rsidRPr="0015696B" w14:paraId="22662529" w14:textId="77777777" w:rsidTr="0015696B">
        <w:trPr>
          <w:trHeight w:val="134"/>
        </w:trPr>
        <w:tc>
          <w:tcPr>
            <w:tcW w:w="426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AD1A5E" w14:textId="77777777" w:rsidR="0015696B" w:rsidRPr="0015696B" w:rsidRDefault="0015696B" w:rsidP="0015696B">
            <w:pPr>
              <w:pStyle w:val="Header2"/>
              <w:numPr>
                <w:ilvl w:val="0"/>
                <w:numId w:val="0"/>
              </w:numPr>
              <w:jc w:val="both"/>
              <w:rPr>
                <w:b w:val="0"/>
              </w:rPr>
            </w:pPr>
            <w:r w:rsidRPr="0015696B">
              <w:rPr>
                <w:b w:val="0"/>
              </w:rPr>
              <w:t>Ultrasound Clinic</w:t>
            </w:r>
          </w:p>
        </w:tc>
        <w:tc>
          <w:tcPr>
            <w:tcW w:w="33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D94C68" w14:textId="77777777" w:rsidR="0015696B" w:rsidRPr="0015696B" w:rsidRDefault="0015696B" w:rsidP="0015696B">
            <w:pPr>
              <w:pStyle w:val="Header2"/>
              <w:numPr>
                <w:ilvl w:val="0"/>
                <w:numId w:val="0"/>
              </w:numPr>
              <w:jc w:val="both"/>
              <w:rPr>
                <w:b w:val="0"/>
              </w:rPr>
            </w:pPr>
            <w:r w:rsidRPr="0015696B">
              <w:rPr>
                <w:b w:val="0"/>
              </w:rPr>
              <w:t>Imaging</w:t>
            </w:r>
          </w:p>
        </w:tc>
        <w:tc>
          <w:tcPr>
            <w:tcW w:w="17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551DD3" w14:textId="3594CB8F" w:rsidR="0015696B" w:rsidRPr="0015696B" w:rsidRDefault="0015696B" w:rsidP="0015696B">
            <w:pPr>
              <w:pStyle w:val="Header2"/>
              <w:numPr>
                <w:ilvl w:val="0"/>
                <w:numId w:val="0"/>
              </w:numPr>
              <w:jc w:val="center"/>
              <w:rPr>
                <w:b w:val="0"/>
              </w:rPr>
            </w:pPr>
            <w:r w:rsidRPr="0015696B">
              <w:rPr>
                <w:b w:val="0"/>
              </w:rPr>
              <w:t>20</w:t>
            </w:r>
          </w:p>
        </w:tc>
      </w:tr>
      <w:tr w:rsidR="0015696B" w:rsidRPr="0015696B" w14:paraId="5551FC69" w14:textId="77777777" w:rsidTr="0015696B">
        <w:trPr>
          <w:trHeight w:val="134"/>
        </w:trPr>
        <w:tc>
          <w:tcPr>
            <w:tcW w:w="4261" w:type="dxa"/>
            <w:shd w:val="clear" w:color="auto" w:fill="FFFFFF"/>
            <w:noWrap/>
            <w:tcMar>
              <w:top w:w="0" w:type="dxa"/>
              <w:left w:w="108" w:type="dxa"/>
              <w:bottom w:w="0" w:type="dxa"/>
              <w:right w:w="108" w:type="dxa"/>
            </w:tcMar>
            <w:vAlign w:val="bottom"/>
            <w:hideMark/>
          </w:tcPr>
          <w:p w14:paraId="43AC52F6" w14:textId="77777777" w:rsidR="0015696B" w:rsidRPr="0015696B" w:rsidRDefault="0015696B" w:rsidP="0015696B">
            <w:pPr>
              <w:pStyle w:val="Header2"/>
              <w:numPr>
                <w:ilvl w:val="0"/>
                <w:numId w:val="0"/>
              </w:numPr>
              <w:jc w:val="both"/>
              <w:rPr>
                <w:b w:val="0"/>
              </w:rPr>
            </w:pPr>
          </w:p>
        </w:tc>
        <w:tc>
          <w:tcPr>
            <w:tcW w:w="3302" w:type="dxa"/>
            <w:shd w:val="clear" w:color="auto" w:fill="FFFFFF"/>
            <w:noWrap/>
            <w:tcMar>
              <w:top w:w="0" w:type="dxa"/>
              <w:left w:w="108" w:type="dxa"/>
              <w:bottom w:w="0" w:type="dxa"/>
              <w:right w:w="108" w:type="dxa"/>
            </w:tcMar>
            <w:vAlign w:val="bottom"/>
            <w:hideMark/>
          </w:tcPr>
          <w:p w14:paraId="44F782A1" w14:textId="77777777" w:rsidR="0015696B" w:rsidRPr="0015696B" w:rsidRDefault="0015696B" w:rsidP="0015696B">
            <w:pPr>
              <w:pStyle w:val="Header2"/>
              <w:numPr>
                <w:ilvl w:val="0"/>
                <w:numId w:val="0"/>
              </w:numPr>
              <w:jc w:val="both"/>
              <w:rPr>
                <w:b w:val="0"/>
              </w:rPr>
            </w:pPr>
          </w:p>
        </w:tc>
        <w:tc>
          <w:tcPr>
            <w:tcW w:w="171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5B3D77" w14:textId="39758D98" w:rsidR="0015696B" w:rsidRPr="0015696B" w:rsidRDefault="0015696B" w:rsidP="0015696B">
            <w:pPr>
              <w:pStyle w:val="Header2"/>
              <w:numPr>
                <w:ilvl w:val="0"/>
                <w:numId w:val="0"/>
              </w:numPr>
              <w:jc w:val="center"/>
              <w:rPr>
                <w:b w:val="0"/>
              </w:rPr>
            </w:pPr>
            <w:r w:rsidRPr="0015696B">
              <w:rPr>
                <w:b w:val="0"/>
              </w:rPr>
              <w:t>378</w:t>
            </w:r>
          </w:p>
        </w:tc>
      </w:tr>
    </w:tbl>
    <w:p w14:paraId="6C50AFCD" w14:textId="77777777" w:rsidR="0015696B" w:rsidRDefault="0015696B" w:rsidP="0015696B">
      <w:pPr>
        <w:pStyle w:val="Header2"/>
        <w:numPr>
          <w:ilvl w:val="0"/>
          <w:numId w:val="0"/>
        </w:numPr>
      </w:pPr>
    </w:p>
    <w:p w14:paraId="7501094D" w14:textId="455C5D5E" w:rsidR="0015696B" w:rsidRPr="0015696B" w:rsidRDefault="0015696B" w:rsidP="0015696B">
      <w:pPr>
        <w:pStyle w:val="Header2"/>
        <w:numPr>
          <w:ilvl w:val="0"/>
          <w:numId w:val="0"/>
        </w:numPr>
        <w:rPr>
          <w:b w:val="0"/>
        </w:rPr>
      </w:pPr>
      <w:r w:rsidRPr="0015696B">
        <w:rPr>
          <w:b w:val="0"/>
        </w:rPr>
        <w:t>Pease note, the summary is for BHFT as our contracts cover both sites. We have contracts with the private hospitals, which do not guarantee volumes of activity. Year to date spend is provided as a guide.</w:t>
      </w:r>
      <w:bookmarkStart w:id="0" w:name="_GoBack"/>
      <w:bookmarkEnd w:id="0"/>
    </w:p>
    <w:p w14:paraId="455D2A1E" w14:textId="77777777" w:rsidR="00A21EF5" w:rsidRDefault="00A21EF5" w:rsidP="005F03A3">
      <w:pPr>
        <w:pStyle w:val="Header2"/>
        <w:numPr>
          <w:ilvl w:val="0"/>
          <w:numId w:val="0"/>
        </w:numPr>
      </w:pP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w:t>
      </w:r>
      <w:r>
        <w:lastRenderedPageBreak/>
        <w:t xml:space="preserve">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363A0A" w:rsidRDefault="00363A0A" w:rsidP="00056722">
      <w:r>
        <w:separator/>
      </w:r>
    </w:p>
  </w:endnote>
  <w:endnote w:type="continuationSeparator" w:id="0">
    <w:p w14:paraId="0C1E5F2C" w14:textId="77777777" w:rsidR="00363A0A" w:rsidRDefault="00363A0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363A0A" w:rsidRDefault="00363A0A"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363A0A" w:rsidRDefault="00363A0A" w:rsidP="00056722">
      <w:r>
        <w:separator/>
      </w:r>
    </w:p>
  </w:footnote>
  <w:footnote w:type="continuationSeparator" w:id="0">
    <w:p w14:paraId="06F95986" w14:textId="77777777" w:rsidR="00363A0A" w:rsidRDefault="00363A0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363A0A" w:rsidRDefault="00363A0A"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D02AF"/>
    <w:multiLevelType w:val="hybridMultilevel"/>
    <w:tmpl w:val="6B88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F92182"/>
    <w:multiLevelType w:val="multilevel"/>
    <w:tmpl w:val="4FF0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30"/>
  </w:num>
  <w:num w:numId="13">
    <w:abstractNumId w:val="25"/>
  </w:num>
  <w:num w:numId="14">
    <w:abstractNumId w:val="17"/>
  </w:num>
  <w:num w:numId="15">
    <w:abstractNumId w:val="23"/>
  </w:num>
  <w:num w:numId="16">
    <w:abstractNumId w:val="12"/>
  </w:num>
  <w:num w:numId="17">
    <w:abstractNumId w:val="16"/>
  </w:num>
  <w:num w:numId="18">
    <w:abstractNumId w:val="22"/>
  </w:num>
  <w:num w:numId="19">
    <w:abstractNumId w:val="11"/>
  </w:num>
  <w:num w:numId="20">
    <w:abstractNumId w:val="21"/>
  </w:num>
  <w:num w:numId="21">
    <w:abstractNumId w:val="13"/>
  </w:num>
  <w:num w:numId="22">
    <w:abstractNumId w:val="18"/>
  </w:num>
  <w:num w:numId="23">
    <w:abstractNumId w:val="20"/>
  </w:num>
  <w:num w:numId="24">
    <w:abstractNumId w:val="19"/>
  </w:num>
  <w:num w:numId="25">
    <w:abstractNumId w:val="31"/>
  </w:num>
  <w:num w:numId="26">
    <w:abstractNumId w:val="29"/>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0"/>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5696B"/>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A06F65"/>
    <w:rsid w:val="00A21EF5"/>
    <w:rsid w:val="00A25187"/>
    <w:rsid w:val="00A305F8"/>
    <w:rsid w:val="00A71F39"/>
    <w:rsid w:val="00AB51D8"/>
    <w:rsid w:val="00B039EF"/>
    <w:rsid w:val="00B42BE7"/>
    <w:rsid w:val="00BC08C6"/>
    <w:rsid w:val="00BF3AE7"/>
    <w:rsid w:val="00CE2CC3"/>
    <w:rsid w:val="00D011ED"/>
    <w:rsid w:val="00D85C43"/>
    <w:rsid w:val="00E179BD"/>
    <w:rsid w:val="00E22EC5"/>
    <w:rsid w:val="00E4290C"/>
    <w:rsid w:val="00E554F9"/>
    <w:rsid w:val="00E652A3"/>
    <w:rsid w:val="00E91340"/>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367146988">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895237068">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2798-87D7-4FFE-8A7A-4E3D0044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2023-10-18T10:20:00Z</dcterms:created>
  <dcterms:modified xsi:type="dcterms:W3CDTF">2023-10-18T10:20:00Z</dcterms:modified>
</cp:coreProperties>
</file>