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57D4D40F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DA4548">
        <w:rPr>
          <w:noProof/>
          <w:color w:val="auto"/>
          <w:sz w:val="24"/>
          <w:szCs w:val="24"/>
        </w:rPr>
        <w:t>05/05/2023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5200EB9E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DA4548">
        <w:rPr>
          <w:b/>
          <w:color w:val="212121"/>
          <w:sz w:val="24"/>
        </w:rPr>
        <w:t>2172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0439E60C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69B6736C" w14:textId="085BEE55" w:rsidR="00B23946" w:rsidRDefault="00B23946" w:rsidP="00D940E0">
      <w:pPr>
        <w:spacing w:after="5" w:line="250" w:lineRule="auto"/>
        <w:ind w:right="25"/>
        <w:rPr>
          <w:sz w:val="24"/>
          <w:szCs w:val="24"/>
        </w:rPr>
      </w:pPr>
    </w:p>
    <w:p w14:paraId="05690AE3" w14:textId="77777777" w:rsidR="00DA4548" w:rsidRPr="00DA4548" w:rsidRDefault="00DA4548" w:rsidP="00DA4548">
      <w:pPr>
        <w:pStyle w:val="ListParagraph"/>
        <w:numPr>
          <w:ilvl w:val="0"/>
          <w:numId w:val="38"/>
        </w:numPr>
        <w:spacing w:after="5" w:line="250" w:lineRule="auto"/>
        <w:ind w:right="25"/>
        <w:rPr>
          <w:b/>
        </w:rPr>
      </w:pPr>
      <w:r w:rsidRPr="00DA4548">
        <w:rPr>
          <w:b/>
        </w:rPr>
        <w:t>Please could you tell me how much money your trust spent on bank and/or agency and/or locum staff – and/or non-contractual rates to consultants or other medical staff employed by the trust – to cover junior doctors’ shifts during industrial action by the British Medical Association on:</w:t>
      </w:r>
    </w:p>
    <w:p w14:paraId="2B764C80" w14:textId="77777777" w:rsidR="00DA4548" w:rsidRPr="00DA4548" w:rsidRDefault="00DA4548" w:rsidP="00DA4548">
      <w:pPr>
        <w:pStyle w:val="ListParagraph"/>
        <w:spacing w:after="5" w:line="250" w:lineRule="auto"/>
        <w:ind w:right="25"/>
        <w:rPr>
          <w:b/>
        </w:rPr>
      </w:pPr>
    </w:p>
    <w:p w14:paraId="744F3EDB" w14:textId="69FF13FE" w:rsidR="00DA4548" w:rsidRPr="00DA4548" w:rsidRDefault="00DA4548" w:rsidP="00DA4548">
      <w:pPr>
        <w:pStyle w:val="ListParagraph"/>
        <w:numPr>
          <w:ilvl w:val="0"/>
          <w:numId w:val="39"/>
        </w:numPr>
        <w:spacing w:after="5" w:line="250" w:lineRule="auto"/>
        <w:ind w:right="25"/>
        <w:rPr>
          <w:b/>
        </w:rPr>
      </w:pPr>
      <w:r w:rsidRPr="00DA4548">
        <w:rPr>
          <w:b/>
        </w:rPr>
        <w:t>March 13-15 2023</w:t>
      </w:r>
    </w:p>
    <w:p w14:paraId="79AEDAED" w14:textId="0AE4519B" w:rsidR="00DA4548" w:rsidRPr="00DA4548" w:rsidRDefault="00DA4548" w:rsidP="00DA4548">
      <w:pPr>
        <w:pStyle w:val="ListParagraph"/>
        <w:spacing w:after="5" w:line="250" w:lineRule="auto"/>
        <w:ind w:left="730" w:right="25"/>
      </w:pPr>
      <w:r w:rsidRPr="00DA4548">
        <w:t>907k</w:t>
      </w:r>
    </w:p>
    <w:p w14:paraId="64A5AF23" w14:textId="77777777" w:rsidR="00DA4548" w:rsidRPr="00DA4548" w:rsidRDefault="00DA4548" w:rsidP="00DA4548">
      <w:pPr>
        <w:spacing w:after="5" w:line="250" w:lineRule="auto"/>
        <w:ind w:left="10" w:right="25"/>
        <w:rPr>
          <w:b/>
        </w:rPr>
      </w:pPr>
    </w:p>
    <w:p w14:paraId="7DD5460C" w14:textId="1C348057" w:rsidR="00DA4548" w:rsidRPr="00DA4548" w:rsidRDefault="00DA4548" w:rsidP="00DA4548">
      <w:pPr>
        <w:spacing w:after="5" w:line="250" w:lineRule="auto"/>
        <w:ind w:left="10" w:right="25" w:firstLine="710"/>
        <w:rPr>
          <w:b/>
        </w:rPr>
      </w:pPr>
      <w:r w:rsidRPr="00DA4548">
        <w:rPr>
          <w:b/>
        </w:rPr>
        <w:t>And</w:t>
      </w:r>
    </w:p>
    <w:p w14:paraId="2D751D33" w14:textId="77777777" w:rsidR="00DA4548" w:rsidRPr="00DA4548" w:rsidRDefault="00DA4548" w:rsidP="00DA4548">
      <w:pPr>
        <w:spacing w:after="5" w:line="250" w:lineRule="auto"/>
        <w:ind w:left="10" w:right="25"/>
        <w:rPr>
          <w:b/>
        </w:rPr>
      </w:pPr>
    </w:p>
    <w:p w14:paraId="7AA841BD" w14:textId="2CBB07B2" w:rsidR="00DA4548" w:rsidRPr="00DA4548" w:rsidRDefault="00DA4548" w:rsidP="00DA4548">
      <w:pPr>
        <w:pStyle w:val="ListParagraph"/>
        <w:numPr>
          <w:ilvl w:val="0"/>
          <w:numId w:val="39"/>
        </w:numPr>
        <w:spacing w:after="5" w:line="250" w:lineRule="auto"/>
        <w:ind w:right="25"/>
        <w:rPr>
          <w:b/>
        </w:rPr>
      </w:pPr>
      <w:r w:rsidRPr="00DA4548">
        <w:rPr>
          <w:b/>
        </w:rPr>
        <w:t>April 11-15 2023</w:t>
      </w:r>
    </w:p>
    <w:p w14:paraId="073155FC" w14:textId="16852743" w:rsidR="00FA2CC0" w:rsidRPr="00DA4548" w:rsidRDefault="00DA4548" w:rsidP="00DA4548">
      <w:pPr>
        <w:pStyle w:val="ListParagraph"/>
        <w:spacing w:after="5" w:line="250" w:lineRule="auto"/>
        <w:ind w:left="730" w:right="25"/>
        <w:rPr>
          <w:color w:val="auto"/>
          <w:shd w:val="clear" w:color="auto" w:fill="FFFFFF"/>
        </w:rPr>
      </w:pPr>
      <w:r w:rsidRPr="00DA4548">
        <w:rPr>
          <w:color w:val="auto"/>
          <w:shd w:val="clear" w:color="auto" w:fill="FFFFFF"/>
        </w:rPr>
        <w:t>The impact of April’s industrial action</w:t>
      </w:r>
      <w:r>
        <w:rPr>
          <w:color w:val="auto"/>
          <w:shd w:val="clear" w:color="auto" w:fill="FFFFFF"/>
        </w:rPr>
        <w:t xml:space="preserve"> </w:t>
      </w:r>
      <w:proofErr w:type="gramStart"/>
      <w:r>
        <w:rPr>
          <w:color w:val="auto"/>
          <w:shd w:val="clear" w:color="auto" w:fill="FFFFFF"/>
        </w:rPr>
        <w:t>will be reported</w:t>
      </w:r>
      <w:proofErr w:type="gramEnd"/>
      <w:r w:rsidRPr="00DA4548">
        <w:rPr>
          <w:color w:val="auto"/>
          <w:shd w:val="clear" w:color="auto" w:fill="FFFFFF"/>
        </w:rPr>
        <w:t xml:space="preserve"> in the May payroll so </w:t>
      </w:r>
      <w:r w:rsidRPr="00DA4548">
        <w:rPr>
          <w:color w:val="auto"/>
          <w:shd w:val="clear" w:color="auto" w:fill="FFFFFF"/>
        </w:rPr>
        <w:t>we are unable to answer part b.</w:t>
      </w:r>
    </w:p>
    <w:p w14:paraId="0487F260" w14:textId="77777777" w:rsidR="00DA4548" w:rsidRPr="00DA4548" w:rsidRDefault="00DA4548" w:rsidP="00DA4548">
      <w:pPr>
        <w:pStyle w:val="ListParagraph"/>
        <w:spacing w:after="5" w:line="250" w:lineRule="auto"/>
        <w:ind w:left="730" w:right="25"/>
        <w:rPr>
          <w:b/>
          <w:color w:val="auto"/>
          <w:sz w:val="24"/>
          <w:szCs w:val="24"/>
        </w:rPr>
      </w:pPr>
      <w:bookmarkStart w:id="0" w:name="_GoBack"/>
      <w:bookmarkEnd w:id="0"/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2922"/>
    <w:multiLevelType w:val="multilevel"/>
    <w:tmpl w:val="8E44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5992"/>
    <w:multiLevelType w:val="hybridMultilevel"/>
    <w:tmpl w:val="8EDC240E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727A8"/>
    <w:multiLevelType w:val="multilevel"/>
    <w:tmpl w:val="32BA8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0236D"/>
    <w:multiLevelType w:val="hybridMultilevel"/>
    <w:tmpl w:val="96360F26"/>
    <w:lvl w:ilvl="0" w:tplc="08090017">
      <w:start w:val="1"/>
      <w:numFmt w:val="lowerLetter"/>
      <w:lvlText w:val="%1)"/>
      <w:lvlJc w:val="left"/>
      <w:pPr>
        <w:ind w:left="730" w:hanging="360"/>
      </w:p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2CE7618F"/>
    <w:multiLevelType w:val="multilevel"/>
    <w:tmpl w:val="D33890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D05678"/>
    <w:multiLevelType w:val="multilevel"/>
    <w:tmpl w:val="FE408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40122"/>
    <w:multiLevelType w:val="hybridMultilevel"/>
    <w:tmpl w:val="2FD2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5554E9"/>
    <w:multiLevelType w:val="multilevel"/>
    <w:tmpl w:val="5B0C5E6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22695"/>
    <w:multiLevelType w:val="hybridMultilevel"/>
    <w:tmpl w:val="41C2FF3E"/>
    <w:lvl w:ilvl="0" w:tplc="DECA7EAC">
      <w:start w:val="3"/>
      <w:numFmt w:val="bullet"/>
      <w:lvlText w:val="•"/>
      <w:lvlJc w:val="left"/>
      <w:pPr>
        <w:ind w:left="1032" w:hanging="672"/>
      </w:pPr>
      <w:rPr>
        <w:rFonts w:ascii="Arial Narrow" w:eastAsia="Times New Roman" w:hAnsi="Arial Narrow" w:cs="Times New Roman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9C31FB"/>
    <w:multiLevelType w:val="hybridMultilevel"/>
    <w:tmpl w:val="2BDCE34E"/>
    <w:lvl w:ilvl="0" w:tplc="DECA7EAC">
      <w:start w:val="3"/>
      <w:numFmt w:val="bullet"/>
      <w:lvlText w:val="•"/>
      <w:lvlJc w:val="left"/>
      <w:pPr>
        <w:ind w:left="1032" w:hanging="672"/>
      </w:pPr>
      <w:rPr>
        <w:rFonts w:ascii="Arial Narrow" w:eastAsia="Times New Roman" w:hAnsi="Arial Narrow" w:cs="Times New Roman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E6DEF"/>
    <w:multiLevelType w:val="multilevel"/>
    <w:tmpl w:val="597657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60D5"/>
    <w:multiLevelType w:val="multilevel"/>
    <w:tmpl w:val="381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A75AF3"/>
    <w:multiLevelType w:val="multilevel"/>
    <w:tmpl w:val="CCCAE45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25918"/>
    <w:multiLevelType w:val="hybridMultilevel"/>
    <w:tmpl w:val="28B86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43F3"/>
    <w:multiLevelType w:val="multilevel"/>
    <w:tmpl w:val="FF18F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23B73"/>
    <w:multiLevelType w:val="hybridMultilevel"/>
    <w:tmpl w:val="E53A9716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 w15:restartNumberingAfterBreak="0">
    <w:nsid w:val="774A270A"/>
    <w:multiLevelType w:val="hybridMultilevel"/>
    <w:tmpl w:val="CC9CF332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 w15:restartNumberingAfterBreak="0">
    <w:nsid w:val="7E6B3317"/>
    <w:multiLevelType w:val="hybridMultilevel"/>
    <w:tmpl w:val="F142082E"/>
    <w:lvl w:ilvl="0" w:tplc="DECA7EAC">
      <w:start w:val="3"/>
      <w:numFmt w:val="bullet"/>
      <w:lvlText w:val="•"/>
      <w:lvlJc w:val="left"/>
      <w:pPr>
        <w:ind w:left="1032" w:hanging="672"/>
      </w:pPr>
      <w:rPr>
        <w:rFonts w:ascii="Arial Narrow" w:eastAsia="Times New Roman" w:hAnsi="Arial Narrow" w:cs="Times New Roman" w:hint="default"/>
        <w:color w:val="1F4E7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</w:num>
  <w:num w:numId="11">
    <w:abstractNumId w:val="26"/>
  </w:num>
  <w:num w:numId="12">
    <w:abstractNumId w:val="2"/>
  </w:num>
  <w:num w:numId="13">
    <w:abstractNumId w:val="6"/>
  </w:num>
  <w:num w:numId="14">
    <w:abstractNumId w:val="30"/>
  </w:num>
  <w:num w:numId="15">
    <w:abstractNumId w:val="33"/>
  </w:num>
  <w:num w:numId="16">
    <w:abstractNumId w:val="32"/>
  </w:num>
  <w:num w:numId="17">
    <w:abstractNumId w:val="20"/>
  </w:num>
  <w:num w:numId="18">
    <w:abstractNumId w:val="0"/>
  </w:num>
  <w:num w:numId="19">
    <w:abstractNumId w:val="37"/>
  </w:num>
  <w:num w:numId="20">
    <w:abstractNumId w:val="23"/>
  </w:num>
  <w:num w:numId="21">
    <w:abstractNumId w:val="25"/>
  </w:num>
  <w:num w:numId="22">
    <w:abstractNumId w:val="28"/>
  </w:num>
  <w:num w:numId="23">
    <w:abstractNumId w:val="1"/>
  </w:num>
  <w:num w:numId="24">
    <w:abstractNumId w:val="12"/>
  </w:num>
  <w:num w:numId="25">
    <w:abstractNumId w:val="29"/>
  </w:num>
  <w:num w:numId="26">
    <w:abstractNumId w:val="15"/>
  </w:num>
  <w:num w:numId="27">
    <w:abstractNumId w:val="27"/>
  </w:num>
  <w:num w:numId="28">
    <w:abstractNumId w:val="21"/>
  </w:num>
  <w:num w:numId="29">
    <w:abstractNumId w:val="11"/>
  </w:num>
  <w:num w:numId="30">
    <w:abstractNumId w:val="24"/>
  </w:num>
  <w:num w:numId="31">
    <w:abstractNumId w:val="7"/>
  </w:num>
  <w:num w:numId="32">
    <w:abstractNumId w:val="35"/>
  </w:num>
  <w:num w:numId="33">
    <w:abstractNumId w:val="3"/>
  </w:num>
  <w:num w:numId="34">
    <w:abstractNumId w:val="13"/>
  </w:num>
  <w:num w:numId="35">
    <w:abstractNumId w:val="38"/>
  </w:num>
  <w:num w:numId="36">
    <w:abstractNumId w:val="18"/>
  </w:num>
  <w:num w:numId="37">
    <w:abstractNumId w:val="16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07C9F"/>
    <w:rsid w:val="000612B6"/>
    <w:rsid w:val="00097478"/>
    <w:rsid w:val="000E6CC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46780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97EB3"/>
    <w:rsid w:val="005B72EA"/>
    <w:rsid w:val="005B7BB5"/>
    <w:rsid w:val="005C59E2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23946"/>
    <w:rsid w:val="00B80F4C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606B1"/>
    <w:rsid w:val="00D750BC"/>
    <w:rsid w:val="00D940E0"/>
    <w:rsid w:val="00DA4548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95D15-1344-443E-A5ED-876BDD7F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</cp:lastModifiedBy>
  <cp:revision>2</cp:revision>
  <cp:lastPrinted>2022-05-23T12:41:00Z</cp:lastPrinted>
  <dcterms:created xsi:type="dcterms:W3CDTF">2023-05-05T15:13:00Z</dcterms:created>
  <dcterms:modified xsi:type="dcterms:W3CDTF">2023-05-05T15:13:00Z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