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6EEDF739" w:rsidR="00BC08C6" w:rsidRPr="00F21541" w:rsidRDefault="00BC08C6" w:rsidP="00F21541">
      <w:pPr>
        <w:pStyle w:val="Header1"/>
      </w:pPr>
      <w:r w:rsidRPr="00F21541">
        <w:t xml:space="preserve">FOI </w:t>
      </w:r>
      <w:r w:rsidR="00054D5E">
        <w:t>1961</w:t>
      </w:r>
    </w:p>
    <w:p w14:paraId="03EDF20E" w14:textId="124F62EF" w:rsidR="009719C0" w:rsidRDefault="009719C0" w:rsidP="009719C0">
      <w:pPr>
        <w:pStyle w:val="BodyCopy"/>
      </w:pPr>
      <w:r>
        <w:t>Date</w:t>
      </w:r>
      <w:r w:rsidR="007E2EB1">
        <w:t xml:space="preserve"> </w:t>
      </w:r>
      <w:r w:rsidR="00054D5E">
        <w:t>08/02/2023</w:t>
      </w:r>
    </w:p>
    <w:p w14:paraId="6A4B99EE" w14:textId="77777777" w:rsidR="00BC08C6" w:rsidRDefault="00BC08C6" w:rsidP="009719C0">
      <w:pPr>
        <w:pStyle w:val="BodyCopy"/>
      </w:pPr>
      <w:bookmarkStart w:id="0" w:name="_GoBack"/>
      <w:bookmarkEnd w:id="0"/>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0A931490" w:rsidR="00BC08C6" w:rsidRDefault="00BC08C6" w:rsidP="00E652A3">
      <w:pPr>
        <w:pStyle w:val="BodyCopy"/>
      </w:pPr>
      <w:r>
        <w:t>You asked:</w:t>
      </w:r>
    </w:p>
    <w:tbl>
      <w:tblPr>
        <w:tblStyle w:val="TableGrid"/>
        <w:tblW w:w="0" w:type="auto"/>
        <w:tblLook w:val="04A0" w:firstRow="1" w:lastRow="0" w:firstColumn="1" w:lastColumn="0" w:noHBand="0" w:noVBand="1"/>
      </w:tblPr>
      <w:tblGrid>
        <w:gridCol w:w="3254"/>
        <w:gridCol w:w="2692"/>
        <w:gridCol w:w="3683"/>
      </w:tblGrid>
      <w:tr w:rsidR="00054D5E" w:rsidRPr="00054D5E" w14:paraId="5646F9AF" w14:textId="77777777" w:rsidTr="00A22A87">
        <w:tc>
          <w:tcPr>
            <w:tcW w:w="3256" w:type="dxa"/>
          </w:tcPr>
          <w:p w14:paraId="5D676A8B" w14:textId="77777777" w:rsidR="00054D5E" w:rsidRPr="00054D5E" w:rsidRDefault="00054D5E" w:rsidP="00A22A87">
            <w:pPr>
              <w:pStyle w:val="xydp67c1b0b9msonormal"/>
              <w:rPr>
                <w:rFonts w:ascii="Arial" w:hAnsi="Arial" w:cs="Arial"/>
                <w:b/>
                <w:sz w:val="22"/>
                <w:szCs w:val="22"/>
              </w:rPr>
            </w:pPr>
            <w:r w:rsidRPr="00054D5E">
              <w:rPr>
                <w:rFonts w:ascii="Arial" w:hAnsi="Arial" w:cs="Arial"/>
                <w:b/>
                <w:sz w:val="22"/>
                <w:szCs w:val="22"/>
              </w:rPr>
              <w:t>Request</w:t>
            </w:r>
          </w:p>
          <w:p w14:paraId="636F40BE" w14:textId="77777777" w:rsidR="00054D5E" w:rsidRPr="00054D5E" w:rsidRDefault="00054D5E" w:rsidP="00A22A87">
            <w:pPr>
              <w:pStyle w:val="xydp67c1b0b9msonormal"/>
              <w:rPr>
                <w:rFonts w:ascii="Arial" w:hAnsi="Arial" w:cs="Arial"/>
                <w:b/>
                <w:sz w:val="22"/>
                <w:szCs w:val="22"/>
              </w:rPr>
            </w:pPr>
          </w:p>
        </w:tc>
        <w:tc>
          <w:tcPr>
            <w:tcW w:w="2693" w:type="dxa"/>
          </w:tcPr>
          <w:p w14:paraId="3E13A898" w14:textId="77777777" w:rsidR="00054D5E" w:rsidRPr="00054D5E" w:rsidRDefault="00054D5E" w:rsidP="00A22A87">
            <w:pPr>
              <w:pStyle w:val="xydp67c1b0b9msonormal"/>
              <w:rPr>
                <w:rFonts w:ascii="Arial" w:hAnsi="Arial" w:cs="Arial"/>
                <w:b/>
                <w:sz w:val="22"/>
                <w:szCs w:val="22"/>
              </w:rPr>
            </w:pPr>
            <w:r w:rsidRPr="00054D5E">
              <w:rPr>
                <w:rFonts w:ascii="Arial" w:hAnsi="Arial" w:cs="Arial"/>
                <w:b/>
                <w:sz w:val="22"/>
                <w:szCs w:val="22"/>
              </w:rPr>
              <w:t>L&amp;D</w:t>
            </w:r>
          </w:p>
        </w:tc>
        <w:tc>
          <w:tcPr>
            <w:tcW w:w="3685" w:type="dxa"/>
          </w:tcPr>
          <w:p w14:paraId="13379475" w14:textId="77777777" w:rsidR="00054D5E" w:rsidRPr="00054D5E" w:rsidRDefault="00054D5E" w:rsidP="00A22A87">
            <w:pPr>
              <w:pStyle w:val="xydp67c1b0b9msonormal"/>
              <w:rPr>
                <w:rFonts w:ascii="Arial" w:hAnsi="Arial" w:cs="Arial"/>
                <w:b/>
                <w:sz w:val="22"/>
                <w:szCs w:val="22"/>
              </w:rPr>
            </w:pPr>
            <w:r w:rsidRPr="00054D5E">
              <w:rPr>
                <w:rFonts w:ascii="Arial" w:hAnsi="Arial" w:cs="Arial"/>
                <w:b/>
                <w:sz w:val="22"/>
                <w:szCs w:val="22"/>
              </w:rPr>
              <w:t>Bedford</w:t>
            </w:r>
          </w:p>
        </w:tc>
      </w:tr>
      <w:tr w:rsidR="00054D5E" w:rsidRPr="00054D5E" w14:paraId="4565BA20" w14:textId="77777777" w:rsidTr="00A22A87">
        <w:tc>
          <w:tcPr>
            <w:tcW w:w="3256" w:type="dxa"/>
          </w:tcPr>
          <w:p w14:paraId="7BE59CB7" w14:textId="77777777" w:rsidR="00054D5E" w:rsidRPr="00054D5E" w:rsidRDefault="00054D5E" w:rsidP="00A22A87">
            <w:pPr>
              <w:pStyle w:val="xydp67c1b0b9msonormal"/>
              <w:rPr>
                <w:rFonts w:ascii="Arial" w:hAnsi="Arial" w:cs="Arial"/>
                <w:b/>
                <w:sz w:val="22"/>
                <w:szCs w:val="22"/>
              </w:rPr>
            </w:pPr>
            <w:r w:rsidRPr="00054D5E">
              <w:rPr>
                <w:rFonts w:ascii="Arial" w:hAnsi="Arial" w:cs="Arial"/>
                <w:b/>
                <w:sz w:val="22"/>
                <w:szCs w:val="22"/>
              </w:rPr>
              <w:t>The names of all companies under contract to provide hospital catering within your jurisdiction.</w:t>
            </w:r>
          </w:p>
          <w:p w14:paraId="32BA1922" w14:textId="77777777" w:rsidR="00054D5E" w:rsidRPr="00054D5E" w:rsidRDefault="00054D5E" w:rsidP="00A22A87">
            <w:pPr>
              <w:pStyle w:val="xydp67c1b0b9msonormal"/>
              <w:rPr>
                <w:rFonts w:ascii="Arial" w:hAnsi="Arial" w:cs="Arial"/>
                <w:b/>
                <w:sz w:val="22"/>
                <w:szCs w:val="22"/>
              </w:rPr>
            </w:pPr>
          </w:p>
        </w:tc>
        <w:tc>
          <w:tcPr>
            <w:tcW w:w="2693" w:type="dxa"/>
          </w:tcPr>
          <w:p w14:paraId="2863028C" w14:textId="77777777" w:rsidR="00054D5E" w:rsidRPr="00054D5E" w:rsidRDefault="00054D5E" w:rsidP="00A22A87">
            <w:pPr>
              <w:rPr>
                <w:rFonts w:cs="Arial"/>
                <w:sz w:val="22"/>
                <w:szCs w:val="22"/>
              </w:rPr>
            </w:pPr>
            <w:r w:rsidRPr="00054D5E">
              <w:rPr>
                <w:rFonts w:cs="Arial"/>
                <w:sz w:val="22"/>
                <w:szCs w:val="22"/>
              </w:rPr>
              <w:t>Catering services is outsourced to ISS Facilities Services</w:t>
            </w:r>
          </w:p>
        </w:tc>
        <w:tc>
          <w:tcPr>
            <w:tcW w:w="3685" w:type="dxa"/>
          </w:tcPr>
          <w:p w14:paraId="79657C7D" w14:textId="77777777" w:rsidR="00054D5E" w:rsidRPr="00054D5E" w:rsidRDefault="00054D5E" w:rsidP="00A22A87">
            <w:pPr>
              <w:pStyle w:val="xydp67c1b0b9msonormal"/>
              <w:rPr>
                <w:rFonts w:ascii="Arial" w:hAnsi="Arial" w:cs="Arial"/>
                <w:sz w:val="22"/>
                <w:szCs w:val="22"/>
              </w:rPr>
            </w:pPr>
            <w:r w:rsidRPr="00054D5E">
              <w:rPr>
                <w:rFonts w:ascii="Arial" w:hAnsi="Arial" w:cs="Arial"/>
                <w:sz w:val="22"/>
                <w:szCs w:val="22"/>
              </w:rPr>
              <w:t>In house</w:t>
            </w:r>
          </w:p>
        </w:tc>
      </w:tr>
      <w:tr w:rsidR="00054D5E" w:rsidRPr="00054D5E" w14:paraId="2199A793" w14:textId="77777777" w:rsidTr="00A22A87">
        <w:tc>
          <w:tcPr>
            <w:tcW w:w="3256" w:type="dxa"/>
          </w:tcPr>
          <w:p w14:paraId="6AA23B0F" w14:textId="77777777" w:rsidR="00054D5E" w:rsidRPr="00054D5E" w:rsidRDefault="00054D5E" w:rsidP="00A22A87">
            <w:pPr>
              <w:rPr>
                <w:rFonts w:cs="Arial"/>
                <w:b/>
                <w:sz w:val="22"/>
                <w:szCs w:val="22"/>
              </w:rPr>
            </w:pPr>
            <w:r w:rsidRPr="00054D5E">
              <w:rPr>
                <w:rFonts w:cs="Arial"/>
                <w:b/>
                <w:sz w:val="22"/>
                <w:szCs w:val="22"/>
              </w:rPr>
              <w:t>Specifically, if applicable, the names of all companies contracted to supply meat products for use in hospitals within your jurisdiction.</w:t>
            </w:r>
          </w:p>
          <w:p w14:paraId="6CC09BB1" w14:textId="77777777" w:rsidR="00054D5E" w:rsidRPr="00054D5E" w:rsidRDefault="00054D5E" w:rsidP="00A22A87">
            <w:pPr>
              <w:rPr>
                <w:rFonts w:cs="Arial"/>
                <w:b/>
                <w:sz w:val="22"/>
                <w:szCs w:val="22"/>
              </w:rPr>
            </w:pPr>
          </w:p>
        </w:tc>
        <w:tc>
          <w:tcPr>
            <w:tcW w:w="2693" w:type="dxa"/>
          </w:tcPr>
          <w:p w14:paraId="3421CF0F" w14:textId="77777777" w:rsidR="00054D5E" w:rsidRPr="00054D5E" w:rsidRDefault="00054D5E" w:rsidP="00A22A87">
            <w:pPr>
              <w:pStyle w:val="xydp67c1b0b9msonormal"/>
              <w:rPr>
                <w:rFonts w:ascii="Arial" w:hAnsi="Arial" w:cs="Arial"/>
                <w:sz w:val="22"/>
                <w:szCs w:val="22"/>
              </w:rPr>
            </w:pPr>
            <w:r w:rsidRPr="00054D5E">
              <w:rPr>
                <w:rFonts w:ascii="Arial" w:hAnsi="Arial" w:cs="Arial"/>
                <w:sz w:val="22"/>
                <w:szCs w:val="22"/>
              </w:rPr>
              <w:t>Supplied through ISS, The Trust do not hold this information</w:t>
            </w:r>
          </w:p>
        </w:tc>
        <w:tc>
          <w:tcPr>
            <w:tcW w:w="3685" w:type="dxa"/>
          </w:tcPr>
          <w:p w14:paraId="101152BC" w14:textId="77777777" w:rsidR="00054D5E" w:rsidRPr="00054D5E" w:rsidRDefault="00054D5E" w:rsidP="00A22A87">
            <w:pPr>
              <w:rPr>
                <w:rFonts w:cs="Arial"/>
                <w:sz w:val="22"/>
                <w:szCs w:val="22"/>
              </w:rPr>
            </w:pPr>
            <w:r w:rsidRPr="00054D5E">
              <w:rPr>
                <w:rFonts w:cs="Arial"/>
                <w:sz w:val="22"/>
                <w:szCs w:val="22"/>
              </w:rPr>
              <w:t>We source from a number of approved and fully accredited suppliers with full traceability systems such as “Red tractor” and the assurance chain for British and Irish meat and poultry.</w:t>
            </w:r>
          </w:p>
          <w:p w14:paraId="039FB970" w14:textId="77777777" w:rsidR="00054D5E" w:rsidRPr="00054D5E" w:rsidRDefault="00054D5E" w:rsidP="00A22A87">
            <w:pPr>
              <w:pStyle w:val="xydp67c1b0b9msonormal"/>
              <w:rPr>
                <w:rFonts w:ascii="Arial" w:hAnsi="Arial" w:cs="Arial"/>
                <w:sz w:val="22"/>
                <w:szCs w:val="22"/>
              </w:rPr>
            </w:pPr>
          </w:p>
        </w:tc>
      </w:tr>
      <w:tr w:rsidR="00054D5E" w:rsidRPr="00054D5E" w14:paraId="4C396194" w14:textId="77777777" w:rsidTr="00A22A87">
        <w:tc>
          <w:tcPr>
            <w:tcW w:w="3256" w:type="dxa"/>
          </w:tcPr>
          <w:p w14:paraId="1EBE7A7C" w14:textId="77777777" w:rsidR="00054D5E" w:rsidRPr="00054D5E" w:rsidRDefault="00054D5E" w:rsidP="00A22A87">
            <w:pPr>
              <w:rPr>
                <w:rFonts w:cs="Arial"/>
                <w:b/>
                <w:sz w:val="22"/>
                <w:szCs w:val="22"/>
              </w:rPr>
            </w:pPr>
            <w:r w:rsidRPr="00054D5E">
              <w:rPr>
                <w:rFonts w:cs="Arial"/>
                <w:b/>
                <w:sz w:val="22"/>
                <w:szCs w:val="22"/>
              </w:rPr>
              <w:t xml:space="preserve">The origin of beef and poultry meat procured </w:t>
            </w:r>
            <w:proofErr w:type="gramStart"/>
            <w:r w:rsidRPr="00054D5E">
              <w:rPr>
                <w:rFonts w:cs="Arial"/>
                <w:b/>
                <w:sz w:val="22"/>
                <w:szCs w:val="22"/>
              </w:rPr>
              <w:t>by the companies for use in hospitals within your jurisdiction</w:t>
            </w:r>
            <w:proofErr w:type="gramEnd"/>
            <w:r w:rsidRPr="00054D5E">
              <w:rPr>
                <w:rFonts w:cs="Arial"/>
                <w:b/>
                <w:sz w:val="22"/>
                <w:szCs w:val="22"/>
              </w:rPr>
              <w:t>.</w:t>
            </w:r>
          </w:p>
          <w:p w14:paraId="0C6DB6D9" w14:textId="77777777" w:rsidR="00054D5E" w:rsidRPr="00054D5E" w:rsidRDefault="00054D5E" w:rsidP="00A22A87">
            <w:pPr>
              <w:rPr>
                <w:rFonts w:cs="Arial"/>
                <w:b/>
                <w:sz w:val="22"/>
                <w:szCs w:val="22"/>
              </w:rPr>
            </w:pPr>
          </w:p>
        </w:tc>
        <w:tc>
          <w:tcPr>
            <w:tcW w:w="2693" w:type="dxa"/>
          </w:tcPr>
          <w:p w14:paraId="680C6777" w14:textId="77777777" w:rsidR="00054D5E" w:rsidRPr="00054D5E" w:rsidRDefault="00054D5E" w:rsidP="00A22A87">
            <w:pPr>
              <w:pStyle w:val="xydp67c1b0b9msonormal"/>
              <w:rPr>
                <w:rFonts w:ascii="Arial" w:hAnsi="Arial" w:cs="Arial"/>
                <w:sz w:val="22"/>
                <w:szCs w:val="22"/>
              </w:rPr>
            </w:pPr>
            <w:r w:rsidRPr="00054D5E">
              <w:rPr>
                <w:rFonts w:ascii="Arial" w:hAnsi="Arial" w:cs="Arial"/>
                <w:sz w:val="22"/>
                <w:szCs w:val="22"/>
              </w:rPr>
              <w:t>Supplied through ISS, The Trust do not hold this information.</w:t>
            </w:r>
          </w:p>
        </w:tc>
        <w:tc>
          <w:tcPr>
            <w:tcW w:w="3685" w:type="dxa"/>
          </w:tcPr>
          <w:p w14:paraId="3EEA28C1" w14:textId="77777777" w:rsidR="00054D5E" w:rsidRPr="00054D5E" w:rsidRDefault="00054D5E" w:rsidP="00A22A87">
            <w:pPr>
              <w:rPr>
                <w:rFonts w:cs="Arial"/>
                <w:sz w:val="22"/>
                <w:szCs w:val="22"/>
              </w:rPr>
            </w:pPr>
            <w:r w:rsidRPr="00054D5E">
              <w:rPr>
                <w:rFonts w:cs="Arial"/>
                <w:sz w:val="22"/>
                <w:szCs w:val="22"/>
              </w:rPr>
              <w:t xml:space="preserve">Beef from </w:t>
            </w:r>
            <w:proofErr w:type="gramStart"/>
            <w:r w:rsidRPr="00054D5E">
              <w:rPr>
                <w:rFonts w:cs="Arial"/>
                <w:sz w:val="22"/>
                <w:szCs w:val="22"/>
              </w:rPr>
              <w:t>Britain and Ireland</w:t>
            </w:r>
            <w:proofErr w:type="gramEnd"/>
            <w:r w:rsidRPr="00054D5E">
              <w:rPr>
                <w:rFonts w:cs="Arial"/>
                <w:sz w:val="22"/>
                <w:szCs w:val="22"/>
              </w:rPr>
              <w:t xml:space="preserve"> and poultry from various countries depending on availability.</w:t>
            </w:r>
          </w:p>
          <w:p w14:paraId="382A5CDD" w14:textId="77777777" w:rsidR="00054D5E" w:rsidRPr="00054D5E" w:rsidRDefault="00054D5E" w:rsidP="00A22A87">
            <w:pPr>
              <w:pStyle w:val="xydp67c1b0b9msonormal"/>
              <w:rPr>
                <w:rFonts w:ascii="Arial" w:hAnsi="Arial" w:cs="Arial"/>
                <w:sz w:val="22"/>
                <w:szCs w:val="22"/>
              </w:rPr>
            </w:pPr>
          </w:p>
        </w:tc>
      </w:tr>
    </w:tbl>
    <w:p w14:paraId="62602940" w14:textId="3C55B9B8" w:rsidR="0005715B" w:rsidRDefault="0005715B" w:rsidP="00054D5E">
      <w:pPr>
        <w:pStyle w:val="Header2"/>
        <w:numPr>
          <w:ilvl w:val="0"/>
          <w:numId w:val="0"/>
        </w:numPr>
      </w:pPr>
    </w:p>
    <w:p w14:paraId="25DD0720" w14:textId="77777777" w:rsidR="009719C0" w:rsidRPr="00054D5E" w:rsidRDefault="009719C0" w:rsidP="009719C0">
      <w:pPr>
        <w:pStyle w:val="BodyCopy"/>
        <w:rPr>
          <w:sz w:val="20"/>
          <w:szCs w:val="20"/>
        </w:rPr>
      </w:pPr>
      <w:r w:rsidRPr="00054D5E">
        <w:rPr>
          <w:sz w:val="20"/>
          <w:szCs w:val="20"/>
        </w:rPr>
        <w:t xml:space="preserve">This information </w:t>
      </w:r>
      <w:proofErr w:type="gramStart"/>
      <w:r w:rsidRPr="00054D5E">
        <w:rPr>
          <w:sz w:val="20"/>
          <w:szCs w:val="20"/>
        </w:rPr>
        <w:t>is provided</w:t>
      </w:r>
      <w:proofErr w:type="gramEnd"/>
      <w:r w:rsidRPr="00054D5E">
        <w:rPr>
          <w:sz w:val="20"/>
          <w:szCs w:val="20"/>
        </w:rP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Pr="00054D5E" w:rsidRDefault="009719C0" w:rsidP="009719C0">
      <w:pPr>
        <w:pStyle w:val="BodyCopy"/>
        <w:rPr>
          <w:sz w:val="20"/>
          <w:szCs w:val="20"/>
        </w:rPr>
      </w:pPr>
      <w:r w:rsidRPr="00054D5E">
        <w:rPr>
          <w:sz w:val="20"/>
          <w:szCs w:val="20"/>
        </w:rPr>
        <w:t xml:space="preserve"> Please note that the Trust has a formal internal review and complaints </w:t>
      </w:r>
      <w:proofErr w:type="gramStart"/>
      <w:r w:rsidRPr="00054D5E">
        <w:rPr>
          <w:sz w:val="20"/>
          <w:szCs w:val="20"/>
        </w:rPr>
        <w:t>process which</w:t>
      </w:r>
      <w:proofErr w:type="gramEnd"/>
      <w:r w:rsidRPr="00054D5E">
        <w:rPr>
          <w:sz w:val="20"/>
          <w:szCs w:val="20"/>
        </w:rPr>
        <w:t xml:space="preserve">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w:t>
      </w:r>
      <w:proofErr w:type="gramStart"/>
      <w:r w:rsidRPr="00054D5E">
        <w:rPr>
          <w:sz w:val="20"/>
          <w:szCs w:val="20"/>
        </w:rPr>
        <w:t>to:</w:t>
      </w:r>
      <w:proofErr w:type="gramEnd"/>
      <w:r w:rsidRPr="00054D5E">
        <w:rPr>
          <w:sz w:val="20"/>
          <w:szCs w:val="20"/>
        </w:rPr>
        <w:t xml:space="preserve"> dataprotectionofficer@ldh.nhs.uk. This option is available to you for up to three calendar months from the date your response </w:t>
      </w:r>
      <w:proofErr w:type="gramStart"/>
      <w:r w:rsidRPr="00054D5E">
        <w:rPr>
          <w:sz w:val="20"/>
          <w:szCs w:val="20"/>
        </w:rPr>
        <w:t>was issued</w:t>
      </w:r>
      <w:proofErr w:type="gramEnd"/>
      <w:r w:rsidRPr="00054D5E">
        <w:rPr>
          <w:sz w:val="20"/>
          <w:szCs w:val="20"/>
        </w:rPr>
        <w:t xml:space="preserve">. </w:t>
      </w:r>
    </w:p>
    <w:p w14:paraId="5431B1EA" w14:textId="77777777" w:rsidR="009719C0" w:rsidRPr="00054D5E" w:rsidRDefault="009719C0" w:rsidP="009719C0">
      <w:pPr>
        <w:pStyle w:val="BodyCopy"/>
        <w:rPr>
          <w:sz w:val="20"/>
          <w:szCs w:val="20"/>
        </w:rPr>
      </w:pPr>
      <w:r w:rsidRPr="00054D5E">
        <w:rPr>
          <w:sz w:val="20"/>
          <w:szCs w:val="20"/>
        </w:rPr>
        <w:t xml:space="preserve">If you are not satisfied with the Trust review under the Freedom of Information Act </w:t>
      </w:r>
      <w:proofErr w:type="gramStart"/>
      <w:r w:rsidRPr="00054D5E">
        <w:rPr>
          <w:sz w:val="20"/>
          <w:szCs w:val="20"/>
        </w:rPr>
        <w:t>2000</w:t>
      </w:r>
      <w:proofErr w:type="gramEnd"/>
      <w:r w:rsidRPr="00054D5E">
        <w:rPr>
          <w:sz w:val="20"/>
          <w:szCs w:val="20"/>
        </w:rPr>
        <w:t xml:space="preserve"> you may apply directly to the Information Commissioners Officer (ICO) for a review of your appeal decision. The ICO can be contacted </w:t>
      </w:r>
      <w:proofErr w:type="gramStart"/>
      <w:r w:rsidRPr="00054D5E">
        <w:rPr>
          <w:sz w:val="20"/>
          <w:szCs w:val="20"/>
        </w:rPr>
        <w:t>at:</w:t>
      </w:r>
      <w:proofErr w:type="gramEnd"/>
      <w:r w:rsidRPr="00054D5E">
        <w:rPr>
          <w:sz w:val="20"/>
          <w:szCs w:val="20"/>
        </w:rPr>
        <w:t xml:space="preserve">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97857"/>
    <w:multiLevelType w:val="hybridMultilevel"/>
    <w:tmpl w:val="FF983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4"/>
  </w:num>
  <w:num w:numId="13">
    <w:abstractNumId w:val="23"/>
  </w:num>
  <w:num w:numId="14">
    <w:abstractNumId w:val="16"/>
  </w:num>
  <w:num w:numId="15">
    <w:abstractNumId w:val="22"/>
  </w:num>
  <w:num w:numId="16">
    <w:abstractNumId w:val="12"/>
  </w:num>
  <w:num w:numId="17">
    <w:abstractNumId w:val="15"/>
  </w:num>
  <w:num w:numId="18">
    <w:abstractNumId w:val="21"/>
  </w:num>
  <w:num w:numId="19">
    <w:abstractNumId w:val="11"/>
  </w:num>
  <w:num w:numId="20">
    <w:abstractNumId w:val="20"/>
  </w:num>
  <w:num w:numId="21">
    <w:abstractNumId w:val="13"/>
  </w:num>
  <w:num w:numId="22">
    <w:abstractNumId w:val="17"/>
  </w:num>
  <w:num w:numId="23">
    <w:abstractNumId w:val="19"/>
  </w:num>
  <w:num w:numId="24">
    <w:abstractNumId w:val="18"/>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4D5E"/>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ydp67c1b0b9msonormal">
    <w:name w:val="x_ydp67c1b0b9msonormal"/>
    <w:basedOn w:val="Normal"/>
    <w:rsid w:val="00054D5E"/>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0ADC-CCD6-4D03-B042-78A660AB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2023-07-04T15:56:00Z</dcterms:created>
  <dcterms:modified xsi:type="dcterms:W3CDTF">2023-07-04T15:56:00Z</dcterms:modified>
</cp:coreProperties>
</file>