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86E526D" w:rsidR="00BC08C6" w:rsidRPr="00F21541" w:rsidRDefault="00BC08C6" w:rsidP="00F21541">
      <w:pPr>
        <w:pStyle w:val="Header1"/>
      </w:pPr>
      <w:r w:rsidRPr="00F21541">
        <w:t xml:space="preserve">FOI </w:t>
      </w:r>
      <w:r w:rsidR="006624DC">
        <w:t>2327</w:t>
      </w:r>
    </w:p>
    <w:p w14:paraId="03EDF20E" w14:textId="16CF17F3"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624DC">
        <w:rPr>
          <w:noProof/>
        </w:rPr>
        <w:t>30/06/2023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bookmarkStart w:id="0" w:name="_GoBack"/>
      <w:bookmarkEnd w:id="0"/>
    </w:p>
    <w:p w14:paraId="4691383A" w14:textId="406EB40E" w:rsidR="009719C0" w:rsidRPr="00E554F9" w:rsidRDefault="009719C0" w:rsidP="009719C0">
      <w:pPr>
        <w:pStyle w:val="Header2"/>
        <w:numPr>
          <w:ilvl w:val="0"/>
          <w:numId w:val="0"/>
        </w:numPr>
        <w:rPr>
          <w:rFonts w:cs="Arial"/>
        </w:rPr>
      </w:pPr>
    </w:p>
    <w:p w14:paraId="4EAAC073" w14:textId="3B5D245F" w:rsidR="00BC08C6" w:rsidRDefault="00BC08C6" w:rsidP="00E652A3">
      <w:pPr>
        <w:pStyle w:val="BodyCopy"/>
      </w:pPr>
      <w:r>
        <w:t>You asked:</w:t>
      </w:r>
    </w:p>
    <w:p w14:paraId="7F492541" w14:textId="3427192A" w:rsidR="006624DC" w:rsidRDefault="006624DC" w:rsidP="00E652A3">
      <w:pPr>
        <w:pStyle w:val="BodyCopy"/>
      </w:pPr>
    </w:p>
    <w:p w14:paraId="564CE078" w14:textId="77777777" w:rsidR="006624DC" w:rsidRPr="006624DC" w:rsidRDefault="006624DC" w:rsidP="006624DC">
      <w:pPr>
        <w:rPr>
          <w:rFonts w:ascii="Times New Roman" w:eastAsia="Times New Roman" w:hAnsi="Times New Roman" w:cs="Times New Roman"/>
          <w:b/>
          <w:lang w:eastAsia="en-GB"/>
        </w:rPr>
      </w:pPr>
      <w:r w:rsidRPr="006624DC">
        <w:rPr>
          <w:rFonts w:ascii="Segoe UI" w:eastAsia="Times New Roman" w:hAnsi="Segoe UI" w:cs="Segoe UI"/>
          <w:b/>
          <w:color w:val="242424"/>
          <w:sz w:val="23"/>
          <w:szCs w:val="23"/>
          <w:shd w:val="clear" w:color="auto" w:fill="FFFFFF"/>
          <w:lang w:eastAsia="en-GB"/>
        </w:rPr>
        <w:t>1. The number of operations your trust has done to remove rectal foreign bodies from</w:t>
      </w:r>
      <w:r w:rsidRPr="006624DC">
        <w:rPr>
          <w:rFonts w:ascii="Segoe UI" w:eastAsia="Times New Roman" w:hAnsi="Segoe UI" w:cs="Segoe UI"/>
          <w:b/>
          <w:color w:val="242424"/>
          <w:sz w:val="23"/>
          <w:szCs w:val="23"/>
          <w:lang w:eastAsia="en-GB"/>
        </w:rPr>
        <w:br/>
      </w:r>
      <w:r w:rsidRPr="006624DC">
        <w:rPr>
          <w:rFonts w:ascii="Segoe UI" w:eastAsia="Times New Roman" w:hAnsi="Segoe UI" w:cs="Segoe UI"/>
          <w:b/>
          <w:color w:val="242424"/>
          <w:sz w:val="23"/>
          <w:szCs w:val="23"/>
          <w:shd w:val="clear" w:color="auto" w:fill="FFFFFF"/>
          <w:lang w:eastAsia="en-GB"/>
        </w:rPr>
        <w:t>patients in the years</w:t>
      </w:r>
      <w:proofErr w:type="gramStart"/>
      <w:r w:rsidRPr="006624DC">
        <w:rPr>
          <w:rFonts w:ascii="Segoe UI" w:eastAsia="Times New Roman" w:hAnsi="Segoe UI" w:cs="Segoe UI"/>
          <w:b/>
          <w:color w:val="242424"/>
          <w:sz w:val="23"/>
          <w:szCs w:val="23"/>
          <w:shd w:val="clear" w:color="auto" w:fill="FFFFFF"/>
          <w:lang w:eastAsia="en-GB"/>
        </w:rPr>
        <w:t>:</w:t>
      </w:r>
      <w:proofErr w:type="gramEnd"/>
      <w:r w:rsidRPr="006624DC">
        <w:rPr>
          <w:rFonts w:ascii="Segoe UI" w:eastAsia="Times New Roman" w:hAnsi="Segoe UI" w:cs="Segoe UI"/>
          <w:b/>
          <w:color w:val="242424"/>
          <w:sz w:val="23"/>
          <w:szCs w:val="23"/>
          <w:lang w:eastAsia="en-GB"/>
        </w:rPr>
        <w:br/>
      </w:r>
      <w:r w:rsidRPr="006624DC">
        <w:rPr>
          <w:rFonts w:ascii="Segoe UI" w:eastAsia="Times New Roman" w:hAnsi="Segoe UI" w:cs="Segoe UI"/>
          <w:b/>
          <w:color w:val="242424"/>
          <w:sz w:val="23"/>
          <w:szCs w:val="23"/>
          <w:shd w:val="clear" w:color="auto" w:fill="FFFFFF"/>
          <w:lang w:eastAsia="en-GB"/>
        </w:rPr>
        <w:t>- 2022</w:t>
      </w:r>
    </w:p>
    <w:p w14:paraId="5E4C2CE4" w14:textId="1DD31D0D" w:rsidR="006624DC" w:rsidRDefault="006624DC" w:rsidP="006624DC">
      <w:pPr>
        <w:shd w:val="clear" w:color="auto" w:fill="FFFFFF"/>
        <w:textAlignment w:val="baseline"/>
        <w:rPr>
          <w:rFonts w:ascii="Segoe UI" w:eastAsia="Times New Roman" w:hAnsi="Segoe UI" w:cs="Segoe UI"/>
          <w:b/>
          <w:color w:val="242424"/>
          <w:sz w:val="23"/>
          <w:szCs w:val="23"/>
          <w:lang w:eastAsia="en-GB"/>
        </w:rPr>
      </w:pPr>
      <w:r w:rsidRPr="006624DC">
        <w:rPr>
          <w:rFonts w:ascii="Segoe UI" w:eastAsia="Times New Roman" w:hAnsi="Segoe UI" w:cs="Segoe UI"/>
          <w:b/>
          <w:color w:val="242424"/>
          <w:sz w:val="23"/>
          <w:szCs w:val="23"/>
          <w:lang w:eastAsia="en-GB"/>
        </w:rPr>
        <w:t>- 2023 (to June 1)</w:t>
      </w:r>
    </w:p>
    <w:p w14:paraId="470E3292" w14:textId="06B6E362" w:rsidR="006624DC" w:rsidRDefault="006624DC" w:rsidP="006624DC">
      <w:pPr>
        <w:shd w:val="clear" w:color="auto" w:fill="FFFFFF"/>
        <w:textAlignment w:val="baseline"/>
        <w:rPr>
          <w:rFonts w:ascii="Segoe UI" w:eastAsia="Times New Roman" w:hAnsi="Segoe UI" w:cs="Segoe UI"/>
          <w:b/>
          <w:color w:val="242424"/>
          <w:sz w:val="23"/>
          <w:szCs w:val="23"/>
          <w:lang w:eastAsia="en-GB"/>
        </w:rPr>
      </w:pPr>
    </w:p>
    <w:tbl>
      <w:tblPr>
        <w:tblStyle w:val="TableGrid"/>
        <w:tblW w:w="0" w:type="auto"/>
        <w:tblLook w:val="04A0" w:firstRow="1" w:lastRow="0" w:firstColumn="1" w:lastColumn="0" w:noHBand="0" w:noVBand="1"/>
      </w:tblPr>
      <w:tblGrid>
        <w:gridCol w:w="2413"/>
        <w:gridCol w:w="2445"/>
        <w:gridCol w:w="2526"/>
        <w:gridCol w:w="2245"/>
      </w:tblGrid>
      <w:tr w:rsidR="006624DC" w:rsidRPr="006624DC" w14:paraId="651411B4" w14:textId="37829FCB" w:rsidTr="006624DC">
        <w:tc>
          <w:tcPr>
            <w:tcW w:w="2413" w:type="dxa"/>
          </w:tcPr>
          <w:p w14:paraId="686891B9" w14:textId="09D57202" w:rsidR="006624DC" w:rsidRPr="006624DC" w:rsidRDefault="006624DC" w:rsidP="006624DC">
            <w:pPr>
              <w:textAlignment w:val="baseline"/>
              <w:rPr>
                <w:rFonts w:ascii="Segoe UI" w:eastAsia="Times New Roman" w:hAnsi="Segoe UI" w:cs="Segoe UI"/>
                <w:color w:val="242424"/>
                <w:sz w:val="23"/>
                <w:szCs w:val="23"/>
                <w:lang w:eastAsia="en-GB"/>
              </w:rPr>
            </w:pPr>
          </w:p>
        </w:tc>
        <w:tc>
          <w:tcPr>
            <w:tcW w:w="2445" w:type="dxa"/>
          </w:tcPr>
          <w:p w14:paraId="0EAB4332" w14:textId="58C9DA77"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Luton</w:t>
            </w:r>
          </w:p>
        </w:tc>
        <w:tc>
          <w:tcPr>
            <w:tcW w:w="2526" w:type="dxa"/>
          </w:tcPr>
          <w:p w14:paraId="5B3D9899" w14:textId="5F846D0B"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Bedford</w:t>
            </w:r>
          </w:p>
        </w:tc>
        <w:tc>
          <w:tcPr>
            <w:tcW w:w="2245" w:type="dxa"/>
          </w:tcPr>
          <w:p w14:paraId="293904D7" w14:textId="2DB77B77"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Total</w:t>
            </w:r>
          </w:p>
        </w:tc>
      </w:tr>
      <w:tr w:rsidR="006624DC" w:rsidRPr="006624DC" w14:paraId="46398FE8" w14:textId="0B7B7AA2" w:rsidTr="006624DC">
        <w:tc>
          <w:tcPr>
            <w:tcW w:w="2413" w:type="dxa"/>
          </w:tcPr>
          <w:p w14:paraId="4DF8045A" w14:textId="1C6258BE"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2022</w:t>
            </w:r>
          </w:p>
        </w:tc>
        <w:tc>
          <w:tcPr>
            <w:tcW w:w="2445" w:type="dxa"/>
          </w:tcPr>
          <w:p w14:paraId="3ECBC1FE" w14:textId="445DD845"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2</w:t>
            </w:r>
          </w:p>
        </w:tc>
        <w:tc>
          <w:tcPr>
            <w:tcW w:w="2526" w:type="dxa"/>
          </w:tcPr>
          <w:p w14:paraId="29DE0A30" w14:textId="5F3E96B2"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3</w:t>
            </w:r>
          </w:p>
        </w:tc>
        <w:tc>
          <w:tcPr>
            <w:tcW w:w="2245" w:type="dxa"/>
          </w:tcPr>
          <w:p w14:paraId="1B1C5A1E" w14:textId="73084D6F"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5</w:t>
            </w:r>
          </w:p>
        </w:tc>
      </w:tr>
      <w:tr w:rsidR="006624DC" w:rsidRPr="006624DC" w14:paraId="7BA9431D" w14:textId="29B9EC65" w:rsidTr="006624DC">
        <w:tc>
          <w:tcPr>
            <w:tcW w:w="2413" w:type="dxa"/>
          </w:tcPr>
          <w:p w14:paraId="78388E03" w14:textId="56E2582F"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2023</w:t>
            </w:r>
          </w:p>
        </w:tc>
        <w:tc>
          <w:tcPr>
            <w:tcW w:w="2445" w:type="dxa"/>
          </w:tcPr>
          <w:p w14:paraId="2CAD1069" w14:textId="7F281D60"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2</w:t>
            </w:r>
          </w:p>
        </w:tc>
        <w:tc>
          <w:tcPr>
            <w:tcW w:w="2526" w:type="dxa"/>
          </w:tcPr>
          <w:p w14:paraId="065B67C9" w14:textId="40FBEF99"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1</w:t>
            </w:r>
          </w:p>
        </w:tc>
        <w:tc>
          <w:tcPr>
            <w:tcW w:w="2245" w:type="dxa"/>
          </w:tcPr>
          <w:p w14:paraId="5CAE9AB5" w14:textId="208F86EC" w:rsidR="006624DC" w:rsidRPr="006624DC" w:rsidRDefault="006624DC" w:rsidP="006624DC">
            <w:pPr>
              <w:textAlignment w:val="baseline"/>
              <w:rPr>
                <w:rFonts w:ascii="Segoe UI" w:eastAsia="Times New Roman" w:hAnsi="Segoe UI" w:cs="Segoe UI"/>
                <w:color w:val="242424"/>
                <w:sz w:val="23"/>
                <w:szCs w:val="23"/>
                <w:lang w:eastAsia="en-GB"/>
              </w:rPr>
            </w:pPr>
            <w:r w:rsidRPr="006624DC">
              <w:rPr>
                <w:rFonts w:ascii="Segoe UI" w:eastAsia="Times New Roman" w:hAnsi="Segoe UI" w:cs="Segoe UI"/>
                <w:color w:val="242424"/>
                <w:sz w:val="23"/>
                <w:szCs w:val="23"/>
                <w:lang w:eastAsia="en-GB"/>
              </w:rPr>
              <w:t>3</w:t>
            </w:r>
          </w:p>
        </w:tc>
      </w:tr>
    </w:tbl>
    <w:p w14:paraId="313DDFFF" w14:textId="77777777" w:rsidR="006624DC" w:rsidRPr="006624DC" w:rsidRDefault="006624DC" w:rsidP="006624DC">
      <w:pPr>
        <w:shd w:val="clear" w:color="auto" w:fill="FFFFFF"/>
        <w:textAlignment w:val="baseline"/>
        <w:rPr>
          <w:rFonts w:ascii="Segoe UI" w:eastAsia="Times New Roman" w:hAnsi="Segoe UI" w:cs="Segoe UI"/>
          <w:b/>
          <w:color w:val="242424"/>
          <w:sz w:val="23"/>
          <w:szCs w:val="23"/>
          <w:lang w:eastAsia="en-GB"/>
        </w:rPr>
      </w:pPr>
    </w:p>
    <w:p w14:paraId="2B6303BE" w14:textId="77777777" w:rsidR="006624DC" w:rsidRPr="006624DC" w:rsidRDefault="006624DC" w:rsidP="006624DC">
      <w:pPr>
        <w:shd w:val="clear" w:color="auto" w:fill="FFFFFF"/>
        <w:textAlignment w:val="baseline"/>
        <w:rPr>
          <w:rFonts w:ascii="Segoe UI" w:eastAsia="Times New Roman" w:hAnsi="Segoe UI" w:cs="Segoe UI"/>
          <w:b/>
          <w:color w:val="242424"/>
          <w:sz w:val="23"/>
          <w:szCs w:val="23"/>
          <w:lang w:eastAsia="en-GB"/>
        </w:rPr>
      </w:pPr>
    </w:p>
    <w:p w14:paraId="10934C7E" w14:textId="3D37DF48" w:rsidR="006624DC" w:rsidRDefault="006624DC" w:rsidP="006624DC">
      <w:pPr>
        <w:shd w:val="clear" w:color="auto" w:fill="FFFFFF"/>
        <w:textAlignment w:val="baseline"/>
        <w:rPr>
          <w:rFonts w:ascii="Segoe UI" w:eastAsia="Times New Roman" w:hAnsi="Segoe UI" w:cs="Segoe UI"/>
          <w:b/>
          <w:color w:val="242424"/>
          <w:sz w:val="23"/>
          <w:szCs w:val="23"/>
          <w:lang w:eastAsia="en-GB"/>
        </w:rPr>
      </w:pPr>
      <w:proofErr w:type="gramStart"/>
      <w:r w:rsidRPr="006624DC">
        <w:rPr>
          <w:rFonts w:ascii="Segoe UI" w:eastAsia="Times New Roman" w:hAnsi="Segoe UI" w:cs="Segoe UI"/>
          <w:b/>
          <w:color w:val="242424"/>
          <w:sz w:val="23"/>
          <w:szCs w:val="23"/>
          <w:lang w:eastAsia="en-GB"/>
        </w:rPr>
        <w:t>2.A</w:t>
      </w:r>
      <w:proofErr w:type="gramEnd"/>
      <w:r w:rsidRPr="006624DC">
        <w:rPr>
          <w:rFonts w:ascii="Segoe UI" w:eastAsia="Times New Roman" w:hAnsi="Segoe UI" w:cs="Segoe UI"/>
          <w:b/>
          <w:color w:val="242424"/>
          <w:sz w:val="23"/>
          <w:szCs w:val="23"/>
          <w:lang w:eastAsia="en-GB"/>
        </w:rPr>
        <w:t xml:space="preserve"> list of the foreign bodies you have removed in this time period.</w:t>
      </w:r>
    </w:p>
    <w:p w14:paraId="237D94F1" w14:textId="23C7957A" w:rsidR="006624DC" w:rsidRDefault="006624DC" w:rsidP="006624DC">
      <w:pPr>
        <w:shd w:val="clear" w:color="auto" w:fill="FFFFFF"/>
        <w:textAlignment w:val="baseline"/>
        <w:rPr>
          <w:rFonts w:ascii="Segoe UI" w:eastAsia="Times New Roman" w:hAnsi="Segoe UI" w:cs="Segoe UI"/>
          <w:b/>
          <w:color w:val="242424"/>
          <w:sz w:val="23"/>
          <w:szCs w:val="23"/>
          <w:lang w:eastAsia="en-GB"/>
        </w:rPr>
      </w:pPr>
    </w:p>
    <w:p w14:paraId="3ABE3E71" w14:textId="452A9D85" w:rsidR="006624DC" w:rsidRPr="006624DC" w:rsidRDefault="006624DC" w:rsidP="006624DC">
      <w:pPr>
        <w:shd w:val="clear" w:color="auto" w:fill="FFFFFF"/>
        <w:textAlignment w:val="baseline"/>
        <w:rPr>
          <w:rFonts w:ascii="Segoe UI" w:eastAsia="Times New Roman" w:hAnsi="Segoe UI" w:cs="Segoe UI"/>
          <w:b/>
          <w:color w:val="242424"/>
          <w:lang w:eastAsia="en-GB"/>
        </w:rPr>
      </w:pPr>
      <w:r w:rsidRPr="006624DC">
        <w:rPr>
          <w:rFonts w:cs="Arial"/>
          <w:color w:val="000000"/>
          <w:shd w:val="clear" w:color="auto" w:fill="FFFFFF"/>
        </w:rPr>
        <w:t>Vibrator, Perfume Bottle, Aerosol can Lid, Bottle of Lubricant, metal macerator, sex </w:t>
      </w:r>
      <w:r w:rsidRPr="006624DC">
        <w:rPr>
          <w:rStyle w:val="markb3bhq2n77"/>
          <w:rFonts w:cs="Arial"/>
          <w:color w:val="000000"/>
          <w:bdr w:val="none" w:sz="0" w:space="0" w:color="auto" w:frame="1"/>
        </w:rPr>
        <w:t>toy</w:t>
      </w:r>
    </w:p>
    <w:p w14:paraId="7DEA47A6" w14:textId="77777777" w:rsidR="006624DC" w:rsidRPr="006624DC" w:rsidRDefault="006624DC" w:rsidP="006624DC">
      <w:pPr>
        <w:shd w:val="clear" w:color="auto" w:fill="FFFFFF"/>
        <w:textAlignment w:val="baseline"/>
        <w:rPr>
          <w:rFonts w:ascii="Segoe UI" w:eastAsia="Times New Roman" w:hAnsi="Segoe UI" w:cs="Segoe UI"/>
          <w:b/>
          <w:color w:val="242424"/>
          <w:sz w:val="23"/>
          <w:szCs w:val="23"/>
          <w:lang w:eastAsia="en-GB"/>
        </w:rPr>
      </w:pPr>
    </w:p>
    <w:p w14:paraId="1FCBAF41" w14:textId="77777777" w:rsidR="006624DC" w:rsidRPr="006624DC" w:rsidRDefault="006624DC" w:rsidP="006624DC">
      <w:pPr>
        <w:shd w:val="clear" w:color="auto" w:fill="FFFFFF"/>
        <w:textAlignment w:val="baseline"/>
        <w:rPr>
          <w:rFonts w:ascii="Segoe UI" w:eastAsia="Times New Roman" w:hAnsi="Segoe UI" w:cs="Segoe UI"/>
          <w:b/>
          <w:color w:val="242424"/>
          <w:sz w:val="23"/>
          <w:szCs w:val="23"/>
          <w:lang w:eastAsia="en-GB"/>
        </w:rPr>
      </w:pPr>
      <w:r w:rsidRPr="006624DC">
        <w:rPr>
          <w:rFonts w:ascii="Segoe UI" w:eastAsia="Times New Roman" w:hAnsi="Segoe UI" w:cs="Segoe UI"/>
          <w:b/>
          <w:color w:val="242424"/>
          <w:sz w:val="23"/>
          <w:szCs w:val="23"/>
          <w:lang w:eastAsia="en-GB"/>
        </w:rPr>
        <w:t>3. Guidelines as to what happens to these foreign bodies once they have been</w:t>
      </w:r>
      <w:r w:rsidRPr="006624DC">
        <w:rPr>
          <w:rFonts w:ascii="Segoe UI" w:eastAsia="Times New Roman" w:hAnsi="Segoe UI" w:cs="Segoe UI"/>
          <w:b/>
          <w:color w:val="242424"/>
          <w:sz w:val="23"/>
          <w:szCs w:val="23"/>
          <w:lang w:eastAsia="en-GB"/>
        </w:rPr>
        <w:br/>
        <w:t>removed, or any list of the ways in which this has been done - for instance they have been disposed of or returned to owner.</w:t>
      </w:r>
    </w:p>
    <w:p w14:paraId="5AFD1F1F" w14:textId="03AEDA9E" w:rsidR="006624DC" w:rsidRPr="002B5A07" w:rsidRDefault="006624DC" w:rsidP="00E652A3">
      <w:pPr>
        <w:pStyle w:val="BodyCopy"/>
        <w:rPr>
          <w:rFonts w:cs="Arial"/>
          <w:sz w:val="24"/>
          <w:szCs w:val="24"/>
        </w:rPr>
      </w:pPr>
      <w:r w:rsidRPr="002B5A07">
        <w:rPr>
          <w:rFonts w:cs="Arial"/>
          <w:color w:val="242424"/>
          <w:sz w:val="24"/>
          <w:szCs w:val="24"/>
          <w:shd w:val="clear" w:color="auto" w:fill="FFFFFF"/>
        </w:rPr>
        <w:t>F</w:t>
      </w:r>
      <w:r w:rsidRPr="002B5A07">
        <w:rPr>
          <w:rFonts w:cs="Arial"/>
          <w:color w:val="242424"/>
          <w:sz w:val="24"/>
          <w:szCs w:val="24"/>
          <w:shd w:val="clear" w:color="auto" w:fill="FFFFFF"/>
        </w:rPr>
        <w:t xml:space="preserve">or foreign bodies relating to rectal surgery, it would depend what the item is </w:t>
      </w:r>
      <w:r w:rsidRPr="002B5A07">
        <w:rPr>
          <w:rFonts w:cs="Arial"/>
          <w:color w:val="242424"/>
          <w:sz w:val="24"/>
          <w:szCs w:val="24"/>
          <w:shd w:val="clear" w:color="auto" w:fill="FFFFFF"/>
        </w:rPr>
        <w:t>–</w:t>
      </w:r>
      <w:r w:rsidRPr="002B5A07">
        <w:rPr>
          <w:rFonts w:cs="Arial"/>
          <w:color w:val="242424"/>
          <w:sz w:val="24"/>
          <w:szCs w:val="24"/>
          <w:shd w:val="clear" w:color="auto" w:fill="FFFFFF"/>
        </w:rPr>
        <w:t xml:space="preserve"> </w:t>
      </w:r>
      <w:r w:rsidRPr="002B5A07">
        <w:rPr>
          <w:rFonts w:cs="Arial"/>
          <w:color w:val="242424"/>
          <w:sz w:val="24"/>
          <w:szCs w:val="24"/>
          <w:shd w:val="clear" w:color="auto" w:fill="FFFFFF"/>
        </w:rPr>
        <w:t>Item would be disposed of unless personal item.</w:t>
      </w:r>
      <w:r w:rsidRPr="002B5A07">
        <w:rPr>
          <w:rFonts w:cs="Arial"/>
          <w:color w:val="242424"/>
          <w:sz w:val="24"/>
          <w:szCs w:val="24"/>
          <w:shd w:val="clear" w:color="auto" w:fill="FFFFFF"/>
        </w:rPr>
        <w:t> </w:t>
      </w:r>
    </w:p>
    <w:p w14:paraId="62602940" w14:textId="66058E3A" w:rsidR="0005715B" w:rsidRDefault="0005715B" w:rsidP="006624DC">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5A07"/>
    <w:rsid w:val="002B7251"/>
    <w:rsid w:val="002D6B0B"/>
    <w:rsid w:val="002E4C21"/>
    <w:rsid w:val="00387B9E"/>
    <w:rsid w:val="003D64F8"/>
    <w:rsid w:val="003E7A76"/>
    <w:rsid w:val="005110B5"/>
    <w:rsid w:val="00527BE4"/>
    <w:rsid w:val="0053633B"/>
    <w:rsid w:val="00576351"/>
    <w:rsid w:val="005D650F"/>
    <w:rsid w:val="0060164D"/>
    <w:rsid w:val="006624DC"/>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arkb3bhq2n77">
    <w:name w:val="markb3bhq2n77"/>
    <w:basedOn w:val="DefaultParagraphFont"/>
    <w:rsid w:val="0066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85560617">
      <w:bodyDiv w:val="1"/>
      <w:marLeft w:val="0"/>
      <w:marRight w:val="0"/>
      <w:marTop w:val="0"/>
      <w:marBottom w:val="0"/>
      <w:divBdr>
        <w:top w:val="none" w:sz="0" w:space="0" w:color="auto"/>
        <w:left w:val="none" w:sz="0" w:space="0" w:color="auto"/>
        <w:bottom w:val="none" w:sz="0" w:space="0" w:color="auto"/>
        <w:right w:val="none" w:sz="0" w:space="0" w:color="auto"/>
      </w:divBdr>
      <w:divsChild>
        <w:div w:id="379868049">
          <w:marLeft w:val="0"/>
          <w:marRight w:val="0"/>
          <w:marTop w:val="0"/>
          <w:marBottom w:val="0"/>
          <w:divBdr>
            <w:top w:val="none" w:sz="0" w:space="0" w:color="auto"/>
            <w:left w:val="none" w:sz="0" w:space="0" w:color="auto"/>
            <w:bottom w:val="none" w:sz="0" w:space="0" w:color="auto"/>
            <w:right w:val="none" w:sz="0" w:space="0" w:color="auto"/>
          </w:divBdr>
        </w:div>
        <w:div w:id="1964459871">
          <w:marLeft w:val="0"/>
          <w:marRight w:val="0"/>
          <w:marTop w:val="0"/>
          <w:marBottom w:val="0"/>
          <w:divBdr>
            <w:top w:val="none" w:sz="0" w:space="0" w:color="auto"/>
            <w:left w:val="none" w:sz="0" w:space="0" w:color="auto"/>
            <w:bottom w:val="none" w:sz="0" w:space="0" w:color="auto"/>
            <w:right w:val="none" w:sz="0" w:space="0" w:color="auto"/>
          </w:divBdr>
        </w:div>
        <w:div w:id="738019915">
          <w:marLeft w:val="0"/>
          <w:marRight w:val="0"/>
          <w:marTop w:val="0"/>
          <w:marBottom w:val="0"/>
          <w:divBdr>
            <w:top w:val="none" w:sz="0" w:space="0" w:color="auto"/>
            <w:left w:val="none" w:sz="0" w:space="0" w:color="auto"/>
            <w:bottom w:val="none" w:sz="0" w:space="0" w:color="auto"/>
            <w:right w:val="none" w:sz="0" w:space="0" w:color="auto"/>
          </w:divBdr>
        </w:div>
        <w:div w:id="1339389418">
          <w:marLeft w:val="0"/>
          <w:marRight w:val="0"/>
          <w:marTop w:val="0"/>
          <w:marBottom w:val="0"/>
          <w:divBdr>
            <w:top w:val="none" w:sz="0" w:space="0" w:color="auto"/>
            <w:left w:val="none" w:sz="0" w:space="0" w:color="auto"/>
            <w:bottom w:val="none" w:sz="0" w:space="0" w:color="auto"/>
            <w:right w:val="none" w:sz="0" w:space="0" w:color="auto"/>
          </w:divBdr>
        </w:div>
        <w:div w:id="1225333894">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A24E-1E26-4DE2-A633-D53D75C2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cp:lastModifiedBy>
  <cp:revision>3</cp:revision>
  <cp:lastPrinted>2022-11-09T09:56:00Z</cp:lastPrinted>
  <dcterms:created xsi:type="dcterms:W3CDTF">2023-06-30T14:51:00Z</dcterms:created>
  <dcterms:modified xsi:type="dcterms:W3CDTF">2023-06-30T14:51:00Z</dcterms:modified>
</cp:coreProperties>
</file>