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6EA2FE8" w:rsidR="00BC08C6" w:rsidRPr="00F21541" w:rsidRDefault="00BC08C6" w:rsidP="00F21541">
      <w:pPr>
        <w:pStyle w:val="Header1"/>
      </w:pPr>
      <w:r w:rsidRPr="00F21541">
        <w:t xml:space="preserve">FOI </w:t>
      </w:r>
      <w:r w:rsidR="00285860">
        <w:t>2018</w:t>
      </w:r>
    </w:p>
    <w:p w14:paraId="03EDF20E" w14:textId="36DF15A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85860">
        <w:rPr>
          <w:noProof/>
        </w:rPr>
        <w:t>06/06/2023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ascii="Arial" w:hAnsi="Arial" w:cs="Arial"/>
        </w:rPr>
      </w:pPr>
    </w:p>
    <w:p w14:paraId="4EAAC073" w14:textId="4D36ABD9" w:rsidR="00BC08C6" w:rsidRDefault="00BC08C6" w:rsidP="00E652A3">
      <w:pPr>
        <w:pStyle w:val="BodyCopy"/>
      </w:pPr>
      <w:r>
        <w:t>You asked:</w:t>
      </w:r>
    </w:p>
    <w:p w14:paraId="06C2358D" w14:textId="77777777" w:rsidR="00285860" w:rsidRPr="00285860" w:rsidRDefault="00285860" w:rsidP="00285860">
      <w:pPr>
        <w:shd w:val="clear" w:color="auto" w:fill="FFFFFF"/>
        <w:rPr>
          <w:rFonts w:eastAsia="Times New Roman" w:cs="Arial"/>
          <w:b/>
          <w:bCs/>
          <w:color w:val="242424"/>
          <w:sz w:val="22"/>
          <w:szCs w:val="22"/>
          <w:u w:val="single"/>
          <w:lang w:eastAsia="en-GB"/>
        </w:rPr>
      </w:pPr>
      <w:bookmarkStart w:id="0" w:name="_GoBack"/>
      <w:r w:rsidRPr="00285860">
        <w:rPr>
          <w:rFonts w:eastAsia="Times New Roman" w:cs="Arial"/>
          <w:b/>
          <w:bCs/>
          <w:color w:val="242424"/>
          <w:sz w:val="22"/>
          <w:szCs w:val="22"/>
          <w:u w:val="single"/>
          <w:lang w:eastAsia="en-GB"/>
        </w:rPr>
        <w:t>Surgical Video Recording</w:t>
      </w:r>
    </w:p>
    <w:p w14:paraId="638D128D" w14:textId="77777777" w:rsidR="00285860" w:rsidRPr="00285860" w:rsidRDefault="00285860" w:rsidP="00285860">
      <w:pPr>
        <w:shd w:val="clear" w:color="auto" w:fill="FFFFFF"/>
        <w:rPr>
          <w:rFonts w:eastAsia="Times New Roman" w:cs="Arial"/>
          <w:color w:val="242424"/>
          <w:sz w:val="22"/>
          <w:szCs w:val="22"/>
          <w:lang w:eastAsia="en-GB"/>
        </w:rPr>
      </w:pPr>
    </w:p>
    <w:p w14:paraId="360D8B22" w14:textId="77777777" w:rsidR="00285860" w:rsidRPr="00285860" w:rsidRDefault="00285860" w:rsidP="00285860">
      <w:pPr>
        <w:pStyle w:val="Header2"/>
        <w:rPr>
          <w:rFonts w:ascii="Arial" w:hAnsi="Arial" w:cs="Arial"/>
          <w:szCs w:val="22"/>
          <w:lang w:eastAsia="en-GB"/>
        </w:rPr>
      </w:pPr>
      <w:proofErr w:type="gramStart"/>
      <w:r w:rsidRPr="00285860">
        <w:rPr>
          <w:rFonts w:ascii="Arial" w:hAnsi="Arial" w:cs="Arial"/>
          <w:szCs w:val="22"/>
          <w:lang w:eastAsia="en-GB"/>
        </w:rPr>
        <w:t>Are surgical procedures routinely recorded</w:t>
      </w:r>
      <w:proofErr w:type="gramEnd"/>
      <w:r w:rsidRPr="00285860">
        <w:rPr>
          <w:rFonts w:ascii="Arial" w:hAnsi="Arial" w:cs="Arial"/>
          <w:szCs w:val="22"/>
          <w:lang w:eastAsia="en-GB"/>
        </w:rPr>
        <w:t xml:space="preserve"> in your trust? </w:t>
      </w:r>
    </w:p>
    <w:p w14:paraId="409F5E02" w14:textId="77777777" w:rsidR="00285860" w:rsidRPr="00285860" w:rsidRDefault="00285860" w:rsidP="00285860">
      <w:pPr>
        <w:shd w:val="clear" w:color="auto" w:fill="FFFFFF"/>
        <w:ind w:left="360" w:firstLine="36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Not currently.</w:t>
      </w:r>
    </w:p>
    <w:p w14:paraId="3CE65795"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6BBAB556" w14:textId="77777777" w:rsidR="00285860" w:rsidRPr="00285860" w:rsidRDefault="00285860" w:rsidP="00285860">
      <w:pPr>
        <w:pStyle w:val="Header2"/>
        <w:rPr>
          <w:rFonts w:ascii="Arial" w:hAnsi="Arial" w:cs="Arial"/>
          <w:szCs w:val="22"/>
          <w:lang w:eastAsia="en-GB"/>
        </w:rPr>
      </w:pPr>
      <w:r w:rsidRPr="00285860">
        <w:rPr>
          <w:rFonts w:ascii="Arial" w:hAnsi="Arial" w:cs="Arial"/>
          <w:szCs w:val="22"/>
          <w:lang w:eastAsia="en-GB"/>
        </w:rPr>
        <w:t>What percentage of Consultant Surgeons routinely record their surgical procedures in your trust? </w:t>
      </w:r>
    </w:p>
    <w:p w14:paraId="74CB85A5" w14:textId="77777777" w:rsidR="00285860" w:rsidRPr="00285860" w:rsidRDefault="00285860" w:rsidP="00285860">
      <w:pPr>
        <w:shd w:val="clear" w:color="auto" w:fill="FFFFFF"/>
        <w:ind w:left="360" w:firstLine="36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Less than 0.5%</w:t>
      </w:r>
    </w:p>
    <w:p w14:paraId="3ED3103D"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4222D365" w14:textId="77777777" w:rsidR="00285860" w:rsidRPr="00285860" w:rsidRDefault="00285860" w:rsidP="00285860">
      <w:pPr>
        <w:shd w:val="clear" w:color="auto" w:fill="FFFFFF"/>
        <w:rPr>
          <w:rFonts w:eastAsia="Times New Roman" w:cs="Arial"/>
          <w:b/>
          <w:bCs/>
          <w:sz w:val="22"/>
          <w:szCs w:val="22"/>
          <w:u w:val="single"/>
          <w:lang w:eastAsia="en-GB"/>
        </w:rPr>
      </w:pPr>
      <w:r w:rsidRPr="00285860">
        <w:rPr>
          <w:rFonts w:eastAsia="Times New Roman" w:cs="Arial"/>
          <w:b/>
          <w:bCs/>
          <w:sz w:val="22"/>
          <w:szCs w:val="22"/>
          <w:u w:val="single"/>
          <w:lang w:eastAsia="en-GB"/>
        </w:rPr>
        <w:t>Technology</w:t>
      </w:r>
    </w:p>
    <w:p w14:paraId="4D149E5C" w14:textId="77777777" w:rsidR="00285860" w:rsidRPr="00285860" w:rsidRDefault="00285860" w:rsidP="00285860">
      <w:pPr>
        <w:shd w:val="clear" w:color="auto" w:fill="FFFFFF"/>
        <w:rPr>
          <w:rFonts w:eastAsia="Times New Roman" w:cs="Arial"/>
          <w:sz w:val="22"/>
          <w:szCs w:val="22"/>
          <w:lang w:eastAsia="en-GB"/>
        </w:rPr>
      </w:pPr>
    </w:p>
    <w:p w14:paraId="2B0C1301" w14:textId="77777777" w:rsidR="00285860" w:rsidRPr="00285860" w:rsidRDefault="00285860" w:rsidP="00285860">
      <w:pPr>
        <w:pStyle w:val="Header2"/>
        <w:rPr>
          <w:rFonts w:ascii="Arial" w:hAnsi="Arial" w:cs="Arial"/>
          <w:szCs w:val="22"/>
          <w:bdr w:val="none" w:sz="0" w:space="0" w:color="auto" w:frame="1"/>
          <w:lang w:eastAsia="en-GB"/>
        </w:rPr>
      </w:pPr>
      <w:r w:rsidRPr="00285860">
        <w:rPr>
          <w:rFonts w:ascii="Arial" w:hAnsi="Arial" w:cs="Arial"/>
          <w:szCs w:val="22"/>
          <w:lang w:eastAsia="en-GB"/>
        </w:rPr>
        <w:t xml:space="preserve">What platform/software </w:t>
      </w:r>
      <w:proofErr w:type="gramStart"/>
      <w:r w:rsidRPr="00285860">
        <w:rPr>
          <w:rFonts w:ascii="Arial" w:hAnsi="Arial" w:cs="Arial"/>
          <w:szCs w:val="22"/>
          <w:lang w:eastAsia="en-GB"/>
        </w:rPr>
        <w:t>is used</w:t>
      </w:r>
      <w:proofErr w:type="gramEnd"/>
      <w:r w:rsidRPr="00285860">
        <w:rPr>
          <w:rFonts w:ascii="Arial" w:hAnsi="Arial" w:cs="Arial"/>
          <w:szCs w:val="22"/>
          <w:lang w:eastAsia="en-GB"/>
        </w:rPr>
        <w:t xml:space="preserve"> in your trust to a) record and b) store surgical video recordings (if different)? Please provide the name(s), manufacturer(s), and annual cost(s) of the platform/software used by your trust.</w:t>
      </w:r>
      <w:r w:rsidRPr="00285860">
        <w:rPr>
          <w:rFonts w:ascii="Arial" w:hAnsi="Arial" w:cs="Arial"/>
          <w:szCs w:val="22"/>
          <w:bdr w:val="none" w:sz="0" w:space="0" w:color="auto" w:frame="1"/>
          <w:lang w:eastAsia="en-GB"/>
        </w:rPr>
        <w:t> </w:t>
      </w:r>
    </w:p>
    <w:p w14:paraId="0941D034" w14:textId="77777777" w:rsidR="00285860" w:rsidRPr="00285860" w:rsidRDefault="00285860" w:rsidP="00285860">
      <w:pPr>
        <w:shd w:val="clear" w:color="auto" w:fill="FFFFFF"/>
        <w:ind w:left="360" w:firstLine="360"/>
        <w:contextualSpacing/>
        <w:rPr>
          <w:rFonts w:eastAsia="Times New Roman" w:cs="Arial"/>
          <w:sz w:val="22"/>
          <w:szCs w:val="22"/>
          <w:bdr w:val="none" w:sz="0" w:space="0" w:color="auto" w:frame="1"/>
          <w:lang w:eastAsia="en-GB"/>
        </w:rPr>
      </w:pPr>
      <w:r w:rsidRPr="00285860">
        <w:rPr>
          <w:rFonts w:eastAsia="Times New Roman" w:cs="Arial"/>
          <w:sz w:val="22"/>
          <w:szCs w:val="22"/>
          <w:bdr w:val="none" w:sz="0" w:space="0" w:color="auto" w:frame="1"/>
          <w:lang w:eastAsia="en-GB"/>
        </w:rPr>
        <w:t xml:space="preserve">Manufacturer - Karl </w:t>
      </w:r>
      <w:proofErr w:type="spellStart"/>
      <w:r w:rsidRPr="00285860">
        <w:rPr>
          <w:rFonts w:eastAsia="Times New Roman" w:cs="Arial"/>
          <w:sz w:val="22"/>
          <w:szCs w:val="22"/>
          <w:bdr w:val="none" w:sz="0" w:space="0" w:color="auto" w:frame="1"/>
          <w:lang w:eastAsia="en-GB"/>
        </w:rPr>
        <w:t>Storz</w:t>
      </w:r>
      <w:proofErr w:type="spellEnd"/>
      <w:r w:rsidRPr="00285860">
        <w:rPr>
          <w:rFonts w:eastAsia="Times New Roman" w:cs="Arial"/>
          <w:sz w:val="22"/>
          <w:szCs w:val="22"/>
          <w:bdr w:val="none" w:sz="0" w:space="0" w:color="auto" w:frame="1"/>
          <w:lang w:eastAsia="en-GB"/>
        </w:rPr>
        <w:t xml:space="preserve"> (General Surgery) under service contract so extra costs. </w:t>
      </w:r>
    </w:p>
    <w:p w14:paraId="3CDD0F44"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bdr w:val="none" w:sz="0" w:space="0" w:color="auto" w:frame="1"/>
          <w:lang w:eastAsia="en-GB"/>
        </w:rPr>
        <w:t> </w:t>
      </w:r>
    </w:p>
    <w:p w14:paraId="079F7C46" w14:textId="77777777" w:rsidR="00285860" w:rsidRPr="00285860" w:rsidRDefault="00285860" w:rsidP="00285860">
      <w:pPr>
        <w:pStyle w:val="Header2"/>
        <w:rPr>
          <w:rFonts w:ascii="Arial" w:hAnsi="Arial" w:cs="Arial"/>
          <w:szCs w:val="22"/>
          <w:bdr w:val="none" w:sz="0" w:space="0" w:color="auto" w:frame="1"/>
          <w:lang w:eastAsia="en-GB"/>
        </w:rPr>
      </w:pPr>
      <w:r w:rsidRPr="00285860">
        <w:rPr>
          <w:rFonts w:ascii="Arial" w:hAnsi="Arial" w:cs="Arial"/>
          <w:szCs w:val="22"/>
          <w:lang w:eastAsia="en-GB"/>
        </w:rPr>
        <w:t>Does your trust store surgical video recordings on NHS computer systems or does it use a third-party product?</w:t>
      </w:r>
      <w:r w:rsidRPr="00285860">
        <w:rPr>
          <w:rFonts w:ascii="Arial" w:hAnsi="Arial" w:cs="Arial"/>
          <w:szCs w:val="22"/>
          <w:bdr w:val="none" w:sz="0" w:space="0" w:color="auto" w:frame="1"/>
          <w:lang w:eastAsia="en-GB"/>
        </w:rPr>
        <w:t> </w:t>
      </w:r>
    </w:p>
    <w:p w14:paraId="0C6F315F" w14:textId="77777777" w:rsidR="00285860" w:rsidRPr="00285860" w:rsidRDefault="00285860" w:rsidP="00285860">
      <w:pPr>
        <w:shd w:val="clear" w:color="auto" w:fill="FFFFFF"/>
        <w:ind w:left="72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Laparoscopic cases routinely recorded on the stack system, not uploaded to PACS or any NHS system/third party</w:t>
      </w:r>
    </w:p>
    <w:p w14:paraId="20C5B5DF"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5BDEF3DE" w14:textId="77777777" w:rsidR="00285860" w:rsidRPr="00285860" w:rsidRDefault="00285860" w:rsidP="00285860">
      <w:pPr>
        <w:pStyle w:val="Header2"/>
        <w:rPr>
          <w:rFonts w:ascii="Arial" w:hAnsi="Arial" w:cs="Arial"/>
          <w:szCs w:val="22"/>
          <w:bdr w:val="none" w:sz="0" w:space="0" w:color="auto" w:frame="1"/>
          <w:lang w:eastAsia="en-GB"/>
        </w:rPr>
      </w:pPr>
      <w:r w:rsidRPr="00285860">
        <w:rPr>
          <w:rFonts w:ascii="Arial" w:hAnsi="Arial" w:cs="Arial"/>
          <w:szCs w:val="22"/>
          <w:lang w:eastAsia="en-GB"/>
        </w:rPr>
        <w:t xml:space="preserve">Does your trust limit how long surgical video recordings can be stored </w:t>
      </w:r>
      <w:proofErr w:type="gramStart"/>
      <w:r w:rsidRPr="00285860">
        <w:rPr>
          <w:rFonts w:ascii="Arial" w:hAnsi="Arial" w:cs="Arial"/>
          <w:szCs w:val="22"/>
          <w:lang w:eastAsia="en-GB"/>
        </w:rPr>
        <w:t>for</w:t>
      </w:r>
      <w:proofErr w:type="gramEnd"/>
      <w:r w:rsidRPr="00285860">
        <w:rPr>
          <w:rFonts w:ascii="Arial" w:hAnsi="Arial" w:cs="Arial"/>
          <w:szCs w:val="22"/>
          <w:lang w:eastAsia="en-GB"/>
        </w:rPr>
        <w:t>?</w:t>
      </w:r>
      <w:r w:rsidRPr="00285860">
        <w:rPr>
          <w:rFonts w:ascii="Arial" w:hAnsi="Arial" w:cs="Arial"/>
          <w:szCs w:val="22"/>
          <w:bdr w:val="none" w:sz="0" w:space="0" w:color="auto" w:frame="1"/>
          <w:lang w:eastAsia="en-GB"/>
        </w:rPr>
        <w:t> </w:t>
      </w:r>
    </w:p>
    <w:p w14:paraId="133E6CE9" w14:textId="77777777" w:rsidR="00285860" w:rsidRPr="00285860" w:rsidRDefault="00285860" w:rsidP="00285860">
      <w:pPr>
        <w:shd w:val="clear" w:color="auto" w:fill="FFFFFF"/>
        <w:ind w:left="720"/>
        <w:contextualSpacing/>
        <w:rPr>
          <w:rFonts w:eastAsia="Times New Roman" w:cs="Arial"/>
          <w:sz w:val="22"/>
          <w:szCs w:val="22"/>
          <w:bdr w:val="none" w:sz="0" w:space="0" w:color="auto" w:frame="1"/>
          <w:lang w:eastAsia="en-GB"/>
        </w:rPr>
      </w:pPr>
      <w:r w:rsidRPr="00285860">
        <w:rPr>
          <w:rFonts w:eastAsia="Times New Roman" w:cs="Arial"/>
          <w:sz w:val="22"/>
          <w:szCs w:val="22"/>
          <w:bdr w:val="none" w:sz="0" w:space="0" w:color="auto" w:frame="1"/>
          <w:lang w:eastAsia="en-GB"/>
        </w:rPr>
        <w:t>Not stored.</w:t>
      </w:r>
    </w:p>
    <w:p w14:paraId="5CE4D147"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513D7831" w14:textId="77777777" w:rsidR="00285860" w:rsidRPr="00285860" w:rsidRDefault="00285860" w:rsidP="00285860">
      <w:pPr>
        <w:shd w:val="clear" w:color="auto" w:fill="FFFFFF"/>
        <w:rPr>
          <w:rFonts w:eastAsia="Times New Roman" w:cs="Arial"/>
          <w:b/>
          <w:bCs/>
          <w:sz w:val="22"/>
          <w:szCs w:val="22"/>
          <w:u w:val="single"/>
          <w:lang w:eastAsia="en-GB"/>
        </w:rPr>
      </w:pPr>
      <w:r w:rsidRPr="00285860">
        <w:rPr>
          <w:rFonts w:eastAsia="Times New Roman" w:cs="Arial"/>
          <w:b/>
          <w:bCs/>
          <w:sz w:val="22"/>
          <w:szCs w:val="22"/>
          <w:u w:val="single"/>
          <w:lang w:eastAsia="en-GB"/>
        </w:rPr>
        <w:t>Consent</w:t>
      </w:r>
    </w:p>
    <w:p w14:paraId="3E38E31E" w14:textId="77777777" w:rsidR="00285860" w:rsidRPr="00285860" w:rsidRDefault="00285860" w:rsidP="00285860">
      <w:pPr>
        <w:shd w:val="clear" w:color="auto" w:fill="FFFFFF"/>
        <w:rPr>
          <w:rFonts w:eastAsia="Times New Roman" w:cs="Arial"/>
          <w:sz w:val="22"/>
          <w:szCs w:val="22"/>
          <w:u w:val="single"/>
          <w:lang w:eastAsia="en-GB"/>
        </w:rPr>
      </w:pPr>
    </w:p>
    <w:p w14:paraId="276DBE48" w14:textId="77777777" w:rsidR="00285860" w:rsidRPr="00285860" w:rsidRDefault="00285860" w:rsidP="00285860">
      <w:pPr>
        <w:pStyle w:val="Header2"/>
        <w:rPr>
          <w:rFonts w:ascii="Arial" w:hAnsi="Arial" w:cs="Arial"/>
          <w:szCs w:val="22"/>
          <w:lang w:eastAsia="en-GB"/>
        </w:rPr>
      </w:pPr>
      <w:r w:rsidRPr="00285860">
        <w:rPr>
          <w:rFonts w:ascii="Arial" w:hAnsi="Arial" w:cs="Arial"/>
          <w:szCs w:val="22"/>
          <w:lang w:eastAsia="en-GB"/>
        </w:rPr>
        <w:t>Are patients undergoing surgical procedures asked explicitly for consent to record their procedure a) as part of their routine care or b) in an additional consent process? </w:t>
      </w:r>
    </w:p>
    <w:p w14:paraId="38299577" w14:textId="77777777" w:rsidR="00285860" w:rsidRPr="00285860" w:rsidRDefault="00285860" w:rsidP="00285860">
      <w:pPr>
        <w:shd w:val="clear" w:color="auto" w:fill="FFFFFF"/>
        <w:ind w:left="360" w:firstLine="36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 xml:space="preserve">Yes, consent </w:t>
      </w:r>
      <w:proofErr w:type="gramStart"/>
      <w:r w:rsidRPr="00285860">
        <w:rPr>
          <w:rFonts w:eastAsia="Times New Roman" w:cs="Arial"/>
          <w:sz w:val="22"/>
          <w:szCs w:val="22"/>
          <w:bdr w:val="none" w:sz="0" w:space="0" w:color="auto" w:frame="1"/>
          <w:lang w:eastAsia="en-GB"/>
        </w:rPr>
        <w:t>is gained</w:t>
      </w:r>
      <w:proofErr w:type="gramEnd"/>
      <w:r w:rsidRPr="00285860">
        <w:rPr>
          <w:rFonts w:eastAsia="Times New Roman" w:cs="Arial"/>
          <w:sz w:val="22"/>
          <w:szCs w:val="22"/>
          <w:bdr w:val="none" w:sz="0" w:space="0" w:color="auto" w:frame="1"/>
          <w:lang w:eastAsia="en-GB"/>
        </w:rPr>
        <w:t xml:space="preserve"> above the normal consent process. </w:t>
      </w:r>
    </w:p>
    <w:p w14:paraId="2E57D0BF"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79EFF30B" w14:textId="77777777" w:rsidR="00285860" w:rsidRPr="00285860" w:rsidRDefault="00285860" w:rsidP="00285860">
      <w:pPr>
        <w:pStyle w:val="Header2"/>
        <w:rPr>
          <w:rFonts w:ascii="Arial" w:hAnsi="Arial" w:cs="Arial"/>
          <w:szCs w:val="22"/>
          <w:bdr w:val="none" w:sz="0" w:space="0" w:color="auto" w:frame="1"/>
          <w:lang w:eastAsia="en-GB"/>
        </w:rPr>
      </w:pPr>
      <w:r w:rsidRPr="00285860">
        <w:rPr>
          <w:rFonts w:ascii="Arial" w:hAnsi="Arial" w:cs="Arial"/>
          <w:szCs w:val="22"/>
          <w:lang w:eastAsia="en-GB"/>
        </w:rPr>
        <w:t>Does the consent to record the procedure explicitly include permission to use the recording for non-clinical purposes (e.g. education, research)?</w:t>
      </w:r>
      <w:r w:rsidRPr="00285860">
        <w:rPr>
          <w:rFonts w:ascii="Arial" w:hAnsi="Arial" w:cs="Arial"/>
          <w:szCs w:val="22"/>
          <w:bdr w:val="none" w:sz="0" w:space="0" w:color="auto" w:frame="1"/>
          <w:lang w:eastAsia="en-GB"/>
        </w:rPr>
        <w:t> </w:t>
      </w:r>
    </w:p>
    <w:p w14:paraId="054BEE07" w14:textId="77777777" w:rsidR="00285860" w:rsidRPr="00285860" w:rsidRDefault="00285860" w:rsidP="00285860">
      <w:pPr>
        <w:shd w:val="clear" w:color="auto" w:fill="FFFFFF"/>
        <w:ind w:left="360" w:firstLine="36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No</w:t>
      </w:r>
    </w:p>
    <w:p w14:paraId="4CF72DED"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41A9BD75" w14:textId="77777777" w:rsidR="00285860" w:rsidRPr="00285860" w:rsidRDefault="00285860" w:rsidP="00285860">
      <w:pPr>
        <w:shd w:val="clear" w:color="auto" w:fill="FFFFFF"/>
        <w:rPr>
          <w:rFonts w:eastAsia="Times New Roman" w:cs="Arial"/>
          <w:b/>
          <w:bCs/>
          <w:sz w:val="22"/>
          <w:szCs w:val="22"/>
          <w:u w:val="single"/>
          <w:lang w:eastAsia="en-GB"/>
        </w:rPr>
      </w:pPr>
      <w:r w:rsidRPr="00285860">
        <w:rPr>
          <w:rFonts w:eastAsia="Times New Roman" w:cs="Arial"/>
          <w:b/>
          <w:bCs/>
          <w:sz w:val="22"/>
          <w:szCs w:val="22"/>
          <w:u w:val="single"/>
          <w:lang w:eastAsia="en-GB"/>
        </w:rPr>
        <w:t>Access</w:t>
      </w:r>
    </w:p>
    <w:p w14:paraId="27D5FB9C" w14:textId="77777777" w:rsidR="00285860" w:rsidRPr="00285860" w:rsidRDefault="00285860" w:rsidP="00285860">
      <w:pPr>
        <w:shd w:val="clear" w:color="auto" w:fill="FFFFFF"/>
        <w:rPr>
          <w:rFonts w:eastAsia="Times New Roman" w:cs="Arial"/>
          <w:sz w:val="22"/>
          <w:szCs w:val="22"/>
          <w:lang w:eastAsia="en-GB"/>
        </w:rPr>
      </w:pPr>
    </w:p>
    <w:p w14:paraId="57225BCC" w14:textId="77777777" w:rsidR="00285860" w:rsidRPr="00285860" w:rsidRDefault="00285860" w:rsidP="00285860">
      <w:pPr>
        <w:pStyle w:val="Header2"/>
        <w:rPr>
          <w:rFonts w:ascii="Arial" w:hAnsi="Arial" w:cs="Arial"/>
          <w:szCs w:val="22"/>
          <w:bdr w:val="none" w:sz="0" w:space="0" w:color="auto" w:frame="1"/>
          <w:lang w:eastAsia="en-GB"/>
        </w:rPr>
      </w:pPr>
      <w:r w:rsidRPr="00285860">
        <w:rPr>
          <w:rFonts w:ascii="Arial" w:hAnsi="Arial" w:cs="Arial"/>
          <w:szCs w:val="22"/>
          <w:lang w:eastAsia="en-GB"/>
        </w:rPr>
        <w:t>Are there policies for Consultant Surgeons accessing/using their procedural recordings in your trust? If yes, please supply a copy of your policy.</w:t>
      </w:r>
      <w:r w:rsidRPr="00285860">
        <w:rPr>
          <w:rFonts w:ascii="Arial" w:hAnsi="Arial" w:cs="Arial"/>
          <w:szCs w:val="22"/>
          <w:bdr w:val="none" w:sz="0" w:space="0" w:color="auto" w:frame="1"/>
          <w:lang w:eastAsia="en-GB"/>
        </w:rPr>
        <w:t> </w:t>
      </w:r>
    </w:p>
    <w:p w14:paraId="5C288FED" w14:textId="77777777" w:rsidR="00285860" w:rsidRPr="00285860" w:rsidRDefault="00285860" w:rsidP="00285860">
      <w:pPr>
        <w:shd w:val="clear" w:color="auto" w:fill="FFFFFF"/>
        <w:ind w:left="360" w:firstLine="36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No</w:t>
      </w:r>
    </w:p>
    <w:p w14:paraId="1B2669BE"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2BB34E0E" w14:textId="77777777" w:rsidR="00285860" w:rsidRPr="00285860" w:rsidRDefault="00285860" w:rsidP="00285860">
      <w:pPr>
        <w:pStyle w:val="Header2"/>
        <w:rPr>
          <w:rFonts w:ascii="Arial" w:hAnsi="Arial" w:cs="Arial"/>
          <w:szCs w:val="22"/>
          <w:bdr w:val="none" w:sz="0" w:space="0" w:color="auto" w:frame="1"/>
          <w:lang w:eastAsia="en-GB"/>
        </w:rPr>
      </w:pPr>
      <w:r w:rsidRPr="00285860">
        <w:rPr>
          <w:rFonts w:ascii="Arial" w:hAnsi="Arial" w:cs="Arial"/>
          <w:szCs w:val="22"/>
          <w:lang w:eastAsia="en-GB"/>
        </w:rPr>
        <w:t>Are there policies for Patients accessing/using their procedural recordings in your trust? If yes, please supply a copy of your policy</w:t>
      </w:r>
      <w:r w:rsidRPr="00285860">
        <w:rPr>
          <w:rFonts w:ascii="Arial" w:hAnsi="Arial" w:cs="Arial"/>
          <w:szCs w:val="22"/>
          <w:bdr w:val="none" w:sz="0" w:space="0" w:color="auto" w:frame="1"/>
          <w:lang w:eastAsia="en-GB"/>
        </w:rPr>
        <w:t xml:space="preserve">. </w:t>
      </w:r>
    </w:p>
    <w:p w14:paraId="18C63320" w14:textId="77777777" w:rsidR="00285860" w:rsidRPr="00285860" w:rsidRDefault="00285860" w:rsidP="00285860">
      <w:pPr>
        <w:shd w:val="clear" w:color="auto" w:fill="FFFFFF"/>
        <w:ind w:left="360" w:firstLine="36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N/A</w:t>
      </w:r>
    </w:p>
    <w:p w14:paraId="06A40368"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5D2369C5" w14:textId="77777777" w:rsidR="00285860" w:rsidRPr="00285860" w:rsidRDefault="00285860" w:rsidP="00285860">
      <w:pPr>
        <w:pStyle w:val="Header2"/>
        <w:rPr>
          <w:rFonts w:ascii="Arial" w:hAnsi="Arial" w:cs="Arial"/>
          <w:szCs w:val="22"/>
          <w:bdr w:val="none" w:sz="0" w:space="0" w:color="auto" w:frame="1"/>
          <w:lang w:eastAsia="en-GB"/>
        </w:rPr>
      </w:pPr>
      <w:proofErr w:type="gramStart"/>
      <w:r w:rsidRPr="00285860">
        <w:rPr>
          <w:rFonts w:ascii="Arial" w:hAnsi="Arial" w:cs="Arial"/>
          <w:szCs w:val="22"/>
          <w:lang w:eastAsia="en-GB"/>
        </w:rPr>
        <w:t>Are procedural recordings used</w:t>
      </w:r>
      <w:proofErr w:type="gramEnd"/>
      <w:r w:rsidRPr="00285860">
        <w:rPr>
          <w:rFonts w:ascii="Arial" w:hAnsi="Arial" w:cs="Arial"/>
          <w:szCs w:val="22"/>
          <w:lang w:eastAsia="en-GB"/>
        </w:rPr>
        <w:t xml:space="preserve"> for non-clinical purposes (e.g. education, research) in your trust?</w:t>
      </w:r>
      <w:r w:rsidRPr="00285860">
        <w:rPr>
          <w:rFonts w:ascii="Arial" w:hAnsi="Arial" w:cs="Arial"/>
          <w:szCs w:val="22"/>
          <w:bdr w:val="none" w:sz="0" w:space="0" w:color="auto" w:frame="1"/>
          <w:lang w:eastAsia="en-GB"/>
        </w:rPr>
        <w:t> </w:t>
      </w:r>
    </w:p>
    <w:p w14:paraId="329DA53A" w14:textId="77777777" w:rsidR="00285860" w:rsidRPr="00285860" w:rsidRDefault="00285860" w:rsidP="00285860">
      <w:pPr>
        <w:shd w:val="clear" w:color="auto" w:fill="FFFFFF"/>
        <w:ind w:left="360" w:firstLine="360"/>
        <w:contextualSpacing/>
        <w:rPr>
          <w:rFonts w:eastAsia="Times New Roman" w:cs="Arial"/>
          <w:sz w:val="22"/>
          <w:szCs w:val="22"/>
          <w:lang w:eastAsia="en-GB"/>
        </w:rPr>
      </w:pPr>
      <w:r w:rsidRPr="00285860">
        <w:rPr>
          <w:rFonts w:eastAsia="Times New Roman" w:cs="Arial"/>
          <w:sz w:val="22"/>
          <w:szCs w:val="22"/>
          <w:bdr w:val="none" w:sz="0" w:space="0" w:color="auto" w:frame="1"/>
          <w:lang w:eastAsia="en-GB"/>
        </w:rPr>
        <w:t>N/A</w:t>
      </w:r>
    </w:p>
    <w:p w14:paraId="64D862CE" w14:textId="77777777" w:rsidR="00285860" w:rsidRPr="00285860" w:rsidRDefault="00285860" w:rsidP="00285860">
      <w:pPr>
        <w:shd w:val="clear" w:color="auto" w:fill="FFFFFF"/>
        <w:rPr>
          <w:rFonts w:eastAsia="Times New Roman" w:cs="Arial"/>
          <w:sz w:val="22"/>
          <w:szCs w:val="22"/>
          <w:lang w:eastAsia="en-GB"/>
        </w:rPr>
      </w:pPr>
      <w:r w:rsidRPr="00285860">
        <w:rPr>
          <w:rFonts w:eastAsia="Times New Roman" w:cs="Arial"/>
          <w:sz w:val="22"/>
          <w:szCs w:val="22"/>
          <w:lang w:eastAsia="en-GB"/>
        </w:rPr>
        <w:t> </w:t>
      </w:r>
    </w:p>
    <w:p w14:paraId="5C5376A4" w14:textId="77777777" w:rsidR="00285860" w:rsidRPr="00285860" w:rsidRDefault="00285860" w:rsidP="00285860">
      <w:pPr>
        <w:shd w:val="clear" w:color="auto" w:fill="FFFFFF"/>
        <w:rPr>
          <w:rFonts w:eastAsia="Times New Roman" w:cs="Arial"/>
          <w:b/>
          <w:bCs/>
          <w:sz w:val="22"/>
          <w:szCs w:val="22"/>
          <w:u w:val="single"/>
          <w:lang w:eastAsia="en-GB"/>
        </w:rPr>
      </w:pPr>
      <w:r w:rsidRPr="00285860">
        <w:rPr>
          <w:rFonts w:eastAsia="Times New Roman" w:cs="Arial"/>
          <w:b/>
          <w:bCs/>
          <w:sz w:val="22"/>
          <w:szCs w:val="22"/>
          <w:u w:val="single"/>
          <w:lang w:eastAsia="en-GB"/>
        </w:rPr>
        <w:t>Governance</w:t>
      </w:r>
    </w:p>
    <w:p w14:paraId="08FB4A72" w14:textId="77777777" w:rsidR="00285860" w:rsidRPr="00285860" w:rsidRDefault="00285860" w:rsidP="00285860">
      <w:pPr>
        <w:shd w:val="clear" w:color="auto" w:fill="FFFFFF"/>
        <w:rPr>
          <w:rFonts w:eastAsia="Times New Roman" w:cs="Arial"/>
          <w:sz w:val="22"/>
          <w:szCs w:val="22"/>
          <w:lang w:eastAsia="en-GB"/>
        </w:rPr>
      </w:pPr>
    </w:p>
    <w:p w14:paraId="2B63BB3A" w14:textId="77777777" w:rsidR="00285860" w:rsidRPr="00285860" w:rsidRDefault="00285860" w:rsidP="00285860">
      <w:pPr>
        <w:pStyle w:val="Header2"/>
        <w:rPr>
          <w:rFonts w:ascii="Arial" w:hAnsi="Arial" w:cs="Arial"/>
          <w:szCs w:val="22"/>
          <w:bdr w:val="none" w:sz="0" w:space="0" w:color="auto" w:frame="1"/>
          <w:lang w:eastAsia="en-GB"/>
        </w:rPr>
      </w:pPr>
      <w:r w:rsidRPr="00285860">
        <w:rPr>
          <w:rFonts w:ascii="Arial" w:hAnsi="Arial" w:cs="Arial"/>
          <w:szCs w:val="22"/>
          <w:lang w:eastAsia="en-GB"/>
        </w:rPr>
        <w:t>Does your trust have a governance policy for the a) recording, b) use, and/or c) storage of surgical video recordings? If yes, please supply a copy of your policy</w:t>
      </w:r>
      <w:r w:rsidRPr="00285860">
        <w:rPr>
          <w:rFonts w:ascii="Arial" w:hAnsi="Arial" w:cs="Arial"/>
          <w:szCs w:val="22"/>
          <w:bdr w:val="none" w:sz="0" w:space="0" w:color="auto" w:frame="1"/>
          <w:lang w:eastAsia="en-GB"/>
        </w:rPr>
        <w:t xml:space="preserve">. </w:t>
      </w:r>
    </w:p>
    <w:p w14:paraId="2C12624F" w14:textId="77777777" w:rsidR="00285860" w:rsidRPr="00285860" w:rsidRDefault="00285860" w:rsidP="00285860">
      <w:pPr>
        <w:shd w:val="clear" w:color="auto" w:fill="FFFFFF"/>
        <w:ind w:left="720"/>
        <w:rPr>
          <w:rFonts w:eastAsia="Times New Roman" w:cs="Arial"/>
          <w:sz w:val="22"/>
          <w:szCs w:val="22"/>
          <w:bdr w:val="none" w:sz="0" w:space="0" w:color="auto" w:frame="1"/>
          <w:lang w:eastAsia="en-GB"/>
        </w:rPr>
      </w:pPr>
      <w:r w:rsidRPr="00285860">
        <w:rPr>
          <w:rFonts w:eastAsia="Times New Roman" w:cs="Arial"/>
          <w:sz w:val="22"/>
          <w:szCs w:val="22"/>
          <w:bdr w:val="none" w:sz="0" w:space="0" w:color="auto" w:frame="1"/>
          <w:lang w:eastAsia="en-GB"/>
        </w:rPr>
        <w:t>Our Information Governance policy covers the collection and processing of information. However, the policy does not make specific reference to surgical video recordings.</w:t>
      </w:r>
    </w:p>
    <w:bookmarkEnd w:id="0"/>
    <w:p w14:paraId="625CB00D" w14:textId="77777777"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A57A4"/>
    <w:multiLevelType w:val="hybridMultilevel"/>
    <w:tmpl w:val="FFF85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0"/>
  </w:num>
  <w:num w:numId="13">
    <w:abstractNumId w:val="19"/>
  </w:num>
  <w:num w:numId="14">
    <w:abstractNumId w:val="15"/>
  </w:num>
  <w:num w:numId="15">
    <w:abstractNumId w:val="18"/>
  </w:num>
  <w:num w:numId="16">
    <w:abstractNumId w:val="11"/>
  </w:num>
  <w:num w:numId="17">
    <w:abstractNumId w:val="14"/>
  </w:num>
  <w:num w:numId="18">
    <w:abstractNumId w:val="17"/>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85860"/>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5718-81EA-4390-BA4B-8F4A1D3C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2023-06-06T15:08:00Z</dcterms:created>
  <dcterms:modified xsi:type="dcterms:W3CDTF">2023-06-06T15:08:00Z</dcterms:modified>
</cp:coreProperties>
</file>