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40CDAD0" w:rsidR="00BC08C6" w:rsidRPr="00BF3AE7" w:rsidRDefault="00BC08C6" w:rsidP="00BF3AE7">
      <w:pPr>
        <w:pStyle w:val="Header1"/>
      </w:pPr>
      <w:r w:rsidRPr="00BF3AE7">
        <w:t xml:space="preserve">FOI </w:t>
      </w:r>
      <w:r w:rsidR="00E22C4D">
        <w:t>1959</w:t>
      </w:r>
    </w:p>
    <w:p w14:paraId="03EDF20E" w14:textId="090450D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22C4D">
        <w:rPr>
          <w:noProof/>
        </w:rPr>
        <w:t>06/06/2023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4D36ABD9" w:rsidR="00BC08C6" w:rsidRDefault="00BC08C6" w:rsidP="00E652A3">
      <w:pPr>
        <w:pStyle w:val="BodyCopy"/>
      </w:pPr>
      <w:r>
        <w:t>You asked:</w:t>
      </w:r>
    </w:p>
    <w:p w14:paraId="35095FEA" w14:textId="77777777" w:rsidR="00E22C4D" w:rsidRDefault="00E22C4D" w:rsidP="00E22C4D">
      <w:pPr>
        <w:spacing w:after="5" w:line="250" w:lineRule="auto"/>
        <w:ind w:left="10" w:right="25" w:hanging="10"/>
      </w:pPr>
    </w:p>
    <w:p w14:paraId="43B15738" w14:textId="77777777" w:rsidR="00E22C4D" w:rsidRPr="00E22C4D" w:rsidRDefault="00E22C4D" w:rsidP="00E22C4D">
      <w:pPr>
        <w:pStyle w:val="Header2"/>
        <w:rPr>
          <w:rFonts w:ascii="Arial" w:hAnsi="Arial" w:cs="Arial"/>
          <w:szCs w:val="22"/>
        </w:rPr>
      </w:pPr>
      <w:r w:rsidRPr="00E22C4D">
        <w:rPr>
          <w:rFonts w:ascii="Arial" w:hAnsi="Arial" w:cs="Arial"/>
          <w:szCs w:val="22"/>
          <w:bdr w:val="none" w:sz="0" w:space="0" w:color="auto" w:frame="1"/>
        </w:rPr>
        <w:t>The structure of the Clinical Coding Department including Clinical Coding Service Manager, Trainers &amp; Auditors, Lead Clinical Coders, Coding Business Analysts, Clinical Coders, Trainee Clinical Coders.</w:t>
      </w:r>
    </w:p>
    <w:p w14:paraId="056BD690" w14:textId="088C9BCF" w:rsidR="00E22C4D" w:rsidRDefault="00E22C4D" w:rsidP="00E22C4D">
      <w:pPr>
        <w:shd w:val="clear" w:color="auto" w:fill="FFFFFF"/>
        <w:ind w:left="283"/>
        <w:jc w:val="center"/>
        <w:rPr>
          <w:rFonts w:eastAsia="Times New Roman" w:cs="Arial"/>
          <w:sz w:val="22"/>
          <w:szCs w:val="22"/>
        </w:rPr>
      </w:pPr>
      <w:r w:rsidRPr="00E22C4D">
        <w:rPr>
          <w:rFonts w:cs="Arial"/>
          <w:noProof/>
          <w:sz w:val="22"/>
          <w:szCs w:val="22"/>
        </w:rPr>
        <w:drawing>
          <wp:inline distT="0" distB="0" distL="0" distR="0" wp14:anchorId="052FFFC9" wp14:editId="22D39BB0">
            <wp:extent cx="3924390" cy="5229225"/>
            <wp:effectExtent l="0" t="0" r="0" b="0"/>
            <wp:docPr id="1" name="Picture 1" descr="Structure of Clinical Coding Dept.&#10;" title="Structure of Clinical Co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87" t="5753" r="3156" b="903"/>
                    <a:stretch/>
                  </pic:blipFill>
                  <pic:spPr bwMode="auto">
                    <a:xfrm>
                      <a:off x="0" y="0"/>
                      <a:ext cx="3924390" cy="52292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5420D26" w14:textId="77777777" w:rsidR="00E22C4D" w:rsidRPr="00E22C4D" w:rsidRDefault="00E22C4D" w:rsidP="00E22C4D">
      <w:pPr>
        <w:shd w:val="clear" w:color="auto" w:fill="FFFFFF"/>
        <w:ind w:left="283"/>
        <w:jc w:val="center"/>
        <w:rPr>
          <w:rFonts w:eastAsia="Times New Roman" w:cs="Arial"/>
          <w:sz w:val="22"/>
          <w:szCs w:val="22"/>
        </w:rPr>
      </w:pPr>
    </w:p>
    <w:p w14:paraId="184A4B9B" w14:textId="5B5E3406" w:rsidR="00E22C4D" w:rsidRPr="00E22C4D" w:rsidRDefault="00E22C4D" w:rsidP="00E22C4D">
      <w:pPr>
        <w:pStyle w:val="Header2"/>
        <w:rPr>
          <w:rFonts w:ascii="Arial" w:hAnsi="Arial" w:cs="Arial"/>
          <w:szCs w:val="22"/>
        </w:rPr>
      </w:pPr>
      <w:r w:rsidRPr="00E22C4D">
        <w:rPr>
          <w:rFonts w:ascii="Arial" w:hAnsi="Arial" w:cs="Arial"/>
          <w:szCs w:val="22"/>
          <w:bdr w:val="none" w:sz="0" w:space="0" w:color="auto" w:frame="1"/>
        </w:rPr>
        <w:lastRenderedPageBreak/>
        <w:t xml:space="preserve">The pay for each of these posts and how many people </w:t>
      </w:r>
      <w:proofErr w:type="gramStart"/>
      <w:r w:rsidRPr="00E22C4D">
        <w:rPr>
          <w:rFonts w:ascii="Arial" w:hAnsi="Arial" w:cs="Arial"/>
          <w:szCs w:val="22"/>
          <w:bdr w:val="none" w:sz="0" w:space="0" w:color="auto" w:frame="1"/>
        </w:rPr>
        <w:t>are employed</w:t>
      </w:r>
      <w:proofErr w:type="gramEnd"/>
      <w:r w:rsidRPr="00E22C4D">
        <w:rPr>
          <w:rFonts w:ascii="Arial" w:hAnsi="Arial" w:cs="Arial"/>
          <w:szCs w:val="22"/>
          <w:bdr w:val="none" w:sz="0" w:space="0" w:color="auto" w:frame="1"/>
        </w:rPr>
        <w:t xml:space="preserve"> within these posts.</w:t>
      </w:r>
    </w:p>
    <w:p w14:paraId="75433A6B" w14:textId="77777777" w:rsidR="00E22C4D" w:rsidRPr="00E22C4D" w:rsidRDefault="00E22C4D" w:rsidP="00E22C4D">
      <w:pPr>
        <w:ind w:left="720"/>
        <w:rPr>
          <w:rFonts w:eastAsia="Times New Roman" w:cs="Arial"/>
          <w:color w:val="242424"/>
          <w:sz w:val="22"/>
          <w:szCs w:val="22"/>
          <w:bdr w:val="none" w:sz="0" w:space="0" w:color="auto" w:frame="1"/>
        </w:rPr>
      </w:pPr>
      <w:r w:rsidRPr="00E22C4D">
        <w:rPr>
          <w:rFonts w:eastAsia="Times New Roman" w:cs="Arial"/>
          <w:color w:val="242424"/>
          <w:sz w:val="22"/>
          <w:szCs w:val="22"/>
          <w:bdr w:val="none" w:sz="0" w:space="0" w:color="auto" w:frame="1"/>
        </w:rPr>
        <w:t>See answer 1 and refer to the NHS website for the relative salaries for the banding established in the departmental structure provided.</w:t>
      </w:r>
    </w:p>
    <w:p w14:paraId="2F251528" w14:textId="77777777" w:rsidR="00E22C4D" w:rsidRPr="00E22C4D" w:rsidRDefault="00E22C4D" w:rsidP="00E22C4D">
      <w:pPr>
        <w:ind w:left="720"/>
        <w:rPr>
          <w:rFonts w:eastAsia="Times New Roman" w:cs="Arial"/>
          <w:b/>
          <w:color w:val="242424"/>
          <w:sz w:val="22"/>
          <w:szCs w:val="22"/>
        </w:rPr>
      </w:pPr>
    </w:p>
    <w:p w14:paraId="4966286E" w14:textId="79020785" w:rsidR="00E22C4D" w:rsidRPr="00E22C4D" w:rsidRDefault="00E22C4D" w:rsidP="00E22C4D">
      <w:pPr>
        <w:pStyle w:val="Header2"/>
        <w:rPr>
          <w:rFonts w:ascii="Arial" w:hAnsi="Arial" w:cs="Arial"/>
          <w:szCs w:val="22"/>
        </w:rPr>
      </w:pPr>
      <w:r w:rsidRPr="00E22C4D">
        <w:rPr>
          <w:rFonts w:ascii="Arial" w:hAnsi="Arial" w:cs="Arial"/>
          <w:szCs w:val="22"/>
          <w:bdr w:val="none" w:sz="0" w:space="0" w:color="auto" w:frame="1"/>
        </w:rPr>
        <w:t xml:space="preserve">If the Clinical Coding Department offers a recruitment and retention incentive, how much percentage and which bands does this apply </w:t>
      </w:r>
      <w:proofErr w:type="gramStart"/>
      <w:r w:rsidRPr="00E22C4D">
        <w:rPr>
          <w:rFonts w:ascii="Arial" w:hAnsi="Arial" w:cs="Arial"/>
          <w:szCs w:val="22"/>
          <w:bdr w:val="none" w:sz="0" w:space="0" w:color="auto" w:frame="1"/>
        </w:rPr>
        <w:t>to.</w:t>
      </w:r>
      <w:proofErr w:type="gramEnd"/>
    </w:p>
    <w:p w14:paraId="6F29DAF3" w14:textId="77777777" w:rsidR="00E22C4D" w:rsidRPr="00E22C4D" w:rsidRDefault="00E22C4D" w:rsidP="00E22C4D">
      <w:pPr>
        <w:ind w:left="720"/>
        <w:rPr>
          <w:rFonts w:eastAsia="Times New Roman" w:cs="Arial"/>
          <w:color w:val="242424"/>
          <w:sz w:val="22"/>
          <w:szCs w:val="22"/>
          <w:bdr w:val="none" w:sz="0" w:space="0" w:color="auto" w:frame="1"/>
        </w:rPr>
      </w:pPr>
      <w:r w:rsidRPr="00E22C4D">
        <w:rPr>
          <w:rFonts w:eastAsia="Times New Roman" w:cs="Arial"/>
          <w:color w:val="242424"/>
          <w:sz w:val="22"/>
          <w:szCs w:val="22"/>
          <w:bdr w:val="none" w:sz="0" w:space="0" w:color="auto" w:frame="1"/>
        </w:rPr>
        <w:t>N/A</w:t>
      </w:r>
    </w:p>
    <w:p w14:paraId="33C1980F" w14:textId="77777777" w:rsidR="00E22C4D" w:rsidRPr="00E22C4D" w:rsidRDefault="00E22C4D" w:rsidP="00E22C4D">
      <w:pPr>
        <w:ind w:left="720"/>
        <w:rPr>
          <w:rFonts w:eastAsia="Times New Roman" w:cs="Arial"/>
          <w:color w:val="242424"/>
          <w:sz w:val="22"/>
          <w:szCs w:val="22"/>
        </w:rPr>
      </w:pPr>
    </w:p>
    <w:p w14:paraId="25E9D0E7" w14:textId="332280A3" w:rsidR="00E22C4D" w:rsidRPr="00E22C4D" w:rsidRDefault="00E22C4D" w:rsidP="00E22C4D">
      <w:pPr>
        <w:pStyle w:val="Header2"/>
        <w:rPr>
          <w:rFonts w:ascii="Arial" w:hAnsi="Arial" w:cs="Arial"/>
          <w:szCs w:val="22"/>
        </w:rPr>
      </w:pPr>
      <w:r w:rsidRPr="00E22C4D">
        <w:rPr>
          <w:rFonts w:ascii="Arial" w:hAnsi="Arial" w:cs="Arial"/>
          <w:szCs w:val="22"/>
          <w:bdr w:val="none" w:sz="0" w:space="0" w:color="auto" w:frame="1"/>
        </w:rPr>
        <w:t xml:space="preserve">If overtime </w:t>
      </w:r>
      <w:proofErr w:type="gramStart"/>
      <w:r w:rsidRPr="00E22C4D">
        <w:rPr>
          <w:rFonts w:ascii="Arial" w:hAnsi="Arial" w:cs="Arial"/>
          <w:szCs w:val="22"/>
          <w:bdr w:val="none" w:sz="0" w:space="0" w:color="auto" w:frame="1"/>
        </w:rPr>
        <w:t>is offered</w:t>
      </w:r>
      <w:proofErr w:type="gramEnd"/>
      <w:r w:rsidRPr="00E22C4D">
        <w:rPr>
          <w:rFonts w:ascii="Arial" w:hAnsi="Arial" w:cs="Arial"/>
          <w:szCs w:val="22"/>
          <w:bdr w:val="none" w:sz="0" w:space="0" w:color="auto" w:frame="1"/>
        </w:rPr>
        <w:t xml:space="preserve"> within the department.</w:t>
      </w:r>
    </w:p>
    <w:p w14:paraId="15FFE60B" w14:textId="77777777" w:rsidR="00E22C4D" w:rsidRPr="00E22C4D" w:rsidRDefault="00E22C4D" w:rsidP="00E22C4D">
      <w:pPr>
        <w:ind w:left="720"/>
        <w:rPr>
          <w:rFonts w:eastAsia="Times New Roman" w:cs="Arial"/>
          <w:color w:val="242424"/>
          <w:sz w:val="22"/>
          <w:szCs w:val="22"/>
          <w:bdr w:val="none" w:sz="0" w:space="0" w:color="auto" w:frame="1"/>
        </w:rPr>
      </w:pPr>
      <w:r w:rsidRPr="00E22C4D">
        <w:rPr>
          <w:rFonts w:eastAsia="Times New Roman" w:cs="Arial"/>
          <w:color w:val="242424"/>
          <w:sz w:val="22"/>
          <w:szCs w:val="22"/>
          <w:bdr w:val="none" w:sz="0" w:space="0" w:color="auto" w:frame="1"/>
        </w:rPr>
        <w:t>Yes</w:t>
      </w:r>
    </w:p>
    <w:p w14:paraId="1528E959" w14:textId="77777777" w:rsidR="00E22C4D" w:rsidRPr="00E22C4D" w:rsidRDefault="00E22C4D" w:rsidP="00E22C4D">
      <w:pPr>
        <w:ind w:left="720"/>
        <w:rPr>
          <w:rFonts w:eastAsia="Times New Roman" w:cs="Arial"/>
          <w:color w:val="242424"/>
          <w:sz w:val="22"/>
          <w:szCs w:val="22"/>
        </w:rPr>
      </w:pPr>
    </w:p>
    <w:p w14:paraId="7AFDF724" w14:textId="412662CF" w:rsidR="00E22C4D" w:rsidRPr="00E22C4D" w:rsidRDefault="00E22C4D" w:rsidP="00E22C4D">
      <w:pPr>
        <w:pStyle w:val="Header2"/>
        <w:rPr>
          <w:rFonts w:ascii="Arial" w:hAnsi="Arial" w:cs="Arial"/>
          <w:szCs w:val="22"/>
        </w:rPr>
      </w:pPr>
      <w:r w:rsidRPr="00E22C4D">
        <w:rPr>
          <w:rFonts w:ascii="Arial" w:hAnsi="Arial" w:cs="Arial"/>
          <w:szCs w:val="22"/>
          <w:bdr w:val="none" w:sz="0" w:space="0" w:color="auto" w:frame="1"/>
        </w:rPr>
        <w:t>Do you currently use Agency Coders? If so how many?</w:t>
      </w:r>
    </w:p>
    <w:p w14:paraId="7BFF1E07" w14:textId="161A02E3" w:rsidR="00E22C4D" w:rsidRPr="00E22C4D" w:rsidRDefault="00E22C4D" w:rsidP="00E22C4D">
      <w:pPr>
        <w:rPr>
          <w:rFonts w:eastAsia="Times New Roman" w:cs="Arial"/>
          <w:color w:val="242424"/>
          <w:sz w:val="22"/>
          <w:szCs w:val="22"/>
        </w:rPr>
      </w:pPr>
      <w:r w:rsidRPr="00E22C4D">
        <w:rPr>
          <w:rFonts w:eastAsia="Times New Roman" w:cs="Arial"/>
          <w:color w:val="242424"/>
          <w:sz w:val="22"/>
          <w:szCs w:val="22"/>
          <w:bdr w:val="none" w:sz="0" w:space="0" w:color="auto" w:frame="1"/>
        </w:rPr>
        <w:t>            No</w:t>
      </w:r>
    </w:p>
    <w:p w14:paraId="625CB00D" w14:textId="77777777" w:rsidR="007A17AA" w:rsidRPr="009719C0" w:rsidRDefault="007A17AA" w:rsidP="009719C0">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C0A35"/>
    <w:multiLevelType w:val="multilevel"/>
    <w:tmpl w:val="6BF0392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21988"/>
    <w:multiLevelType w:val="multilevel"/>
    <w:tmpl w:val="7772F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EE10E0"/>
    <w:multiLevelType w:val="multilevel"/>
    <w:tmpl w:val="1CBCD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544D8C"/>
    <w:multiLevelType w:val="multilevel"/>
    <w:tmpl w:val="57C0E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93476"/>
    <w:multiLevelType w:val="multilevel"/>
    <w:tmpl w:val="C3F4D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4"/>
  </w:num>
  <w:num w:numId="13">
    <w:abstractNumId w:val="23"/>
  </w:num>
  <w:num w:numId="14">
    <w:abstractNumId w:val="17"/>
  </w:num>
  <w:num w:numId="15">
    <w:abstractNumId w:val="22"/>
  </w:num>
  <w:num w:numId="16">
    <w:abstractNumId w:val="12"/>
  </w:num>
  <w:num w:numId="17">
    <w:abstractNumId w:val="16"/>
  </w:num>
  <w:num w:numId="18">
    <w:abstractNumId w:val="21"/>
  </w:num>
  <w:num w:numId="19">
    <w:abstractNumId w:val="11"/>
  </w:num>
  <w:num w:numId="20">
    <w:abstractNumId w:val="20"/>
  </w:num>
  <w:num w:numId="21">
    <w:abstractNumId w:val="10"/>
  </w:num>
  <w:num w:numId="22">
    <w:abstractNumId w:val="19"/>
  </w:num>
  <w:num w:numId="23">
    <w:abstractNumId w:val="1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C4D"/>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FF1B-91A6-47F3-8D68-314BC2B6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2023-06-06T11:19:00Z</dcterms:created>
  <dcterms:modified xsi:type="dcterms:W3CDTF">2023-06-06T11:19:00Z</dcterms:modified>
</cp:coreProperties>
</file>