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2920EF92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C53B25">
        <w:rPr>
          <w:noProof/>
          <w:color w:val="auto"/>
          <w:sz w:val="24"/>
          <w:szCs w:val="24"/>
        </w:rPr>
        <w:t>01/11/2022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2D7AF814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C53B25">
        <w:rPr>
          <w:b/>
          <w:color w:val="212121"/>
          <w:sz w:val="24"/>
        </w:rPr>
        <w:t>1751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</w:t>
      </w:r>
      <w:proofErr w:type="gramStart"/>
      <w:r w:rsidR="00586D11">
        <w:rPr>
          <w:color w:val="212121"/>
          <w:sz w:val="24"/>
        </w:rPr>
        <w:t>,</w:t>
      </w:r>
      <w:proofErr w:type="gramEnd"/>
      <w:r w:rsidR="00586D11">
        <w:rPr>
          <w:color w:val="212121"/>
          <w:sz w:val="24"/>
        </w:rPr>
        <w:t xml:space="preserve">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6F4E8D7" w14:textId="7C90A71A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4A1EA23B" w14:textId="77777777" w:rsidR="00C53B25" w:rsidRPr="00C53B25" w:rsidRDefault="00C53B25" w:rsidP="00C53B25">
      <w:pPr>
        <w:numPr>
          <w:ilvl w:val="0"/>
          <w:numId w:val="20"/>
        </w:numPr>
        <w:shd w:val="clear" w:color="auto" w:fill="FFFFFF"/>
        <w:tabs>
          <w:tab w:val="clear" w:pos="720"/>
          <w:tab w:val="num" w:pos="370"/>
        </w:tabs>
        <w:spacing w:after="0" w:line="240" w:lineRule="auto"/>
        <w:ind w:left="370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53B25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How Many Theatres </w:t>
      </w:r>
      <w:proofErr w:type="gramStart"/>
      <w:r w:rsidRPr="00C53B25">
        <w:rPr>
          <w:rFonts w:ascii="Arial" w:eastAsia="Times New Roman" w:hAnsi="Arial" w:cs="Arial"/>
          <w:b/>
          <w:color w:val="auto"/>
          <w:bdr w:val="none" w:sz="0" w:space="0" w:color="auto" w:frame="1"/>
        </w:rPr>
        <w:t>do</w:t>
      </w:r>
      <w:proofErr w:type="gramEnd"/>
      <w:r w:rsidRPr="00C53B25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 you have for both sites? </w:t>
      </w:r>
    </w:p>
    <w:p w14:paraId="1044DE2B" w14:textId="77777777" w:rsidR="00C53B25" w:rsidRDefault="00C53B25" w:rsidP="00C53B25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auto"/>
          <w:bdr w:val="none" w:sz="0" w:space="0" w:color="auto" w:frame="1"/>
        </w:rPr>
      </w:pPr>
      <w:r w:rsidRPr="00C53B25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Luton site – 17 theatres </w:t>
      </w:r>
    </w:p>
    <w:p w14:paraId="5B14BAF0" w14:textId="4AC3728B" w:rsidR="00C53B25" w:rsidRPr="00C53B25" w:rsidRDefault="00C53B25" w:rsidP="00C53B25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auto"/>
          <w:bdr w:val="none" w:sz="0" w:space="0" w:color="auto" w:frame="1"/>
        </w:rPr>
      </w:pPr>
      <w:r>
        <w:rPr>
          <w:rFonts w:ascii="Arial" w:eastAsia="Times New Roman" w:hAnsi="Arial" w:cs="Arial"/>
          <w:color w:val="auto"/>
          <w:bdr w:val="none" w:sz="0" w:space="0" w:color="auto" w:frame="1"/>
        </w:rPr>
        <w:t xml:space="preserve">Bedford site – </w:t>
      </w:r>
      <w:r w:rsidRPr="00C53B25">
        <w:rPr>
          <w:rFonts w:ascii="Arial" w:eastAsia="Times New Roman" w:hAnsi="Arial" w:cs="Arial"/>
          <w:color w:val="auto"/>
          <w:bdr w:val="none" w:sz="0" w:space="0" w:color="auto" w:frame="1"/>
        </w:rPr>
        <w:t>11</w:t>
      </w:r>
      <w:r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theatres</w:t>
      </w:r>
    </w:p>
    <w:p w14:paraId="594D1DEF" w14:textId="77777777" w:rsidR="00C53B25" w:rsidRPr="00C53B25" w:rsidRDefault="00C53B25" w:rsidP="00C53B25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66890030" w14:textId="77777777" w:rsidR="00C53B25" w:rsidRPr="00C53B25" w:rsidRDefault="00C53B25" w:rsidP="00C53B25">
      <w:pPr>
        <w:numPr>
          <w:ilvl w:val="0"/>
          <w:numId w:val="20"/>
        </w:numPr>
        <w:shd w:val="clear" w:color="auto" w:fill="FFFFFF"/>
        <w:tabs>
          <w:tab w:val="clear" w:pos="720"/>
          <w:tab w:val="num" w:pos="370"/>
        </w:tabs>
        <w:spacing w:after="0" w:line="240" w:lineRule="auto"/>
        <w:ind w:left="370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53B25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What does you management structure look like? Band </w:t>
      </w:r>
      <w:proofErr w:type="gramStart"/>
      <w:r w:rsidRPr="00C53B25">
        <w:rPr>
          <w:rFonts w:ascii="Arial" w:eastAsia="Times New Roman" w:hAnsi="Arial" w:cs="Arial"/>
          <w:b/>
          <w:color w:val="auto"/>
          <w:bdr w:val="none" w:sz="0" w:space="0" w:color="auto" w:frame="1"/>
        </w:rPr>
        <w:t>8</w:t>
      </w:r>
      <w:proofErr w:type="gramEnd"/>
      <w:r w:rsidRPr="00C53B25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 a and above. </w:t>
      </w:r>
    </w:p>
    <w:p w14:paraId="02D3EC67" w14:textId="77777777" w:rsidR="00C53B25" w:rsidRDefault="00C53B25" w:rsidP="00C53B25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auto"/>
          <w:bdr w:val="none" w:sz="0" w:space="0" w:color="auto" w:frame="1"/>
        </w:rPr>
      </w:pPr>
      <w:r w:rsidRPr="00C53B25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Luton has </w:t>
      </w:r>
      <w:proofErr w:type="gramStart"/>
      <w:r w:rsidRPr="00C53B25">
        <w:rPr>
          <w:rFonts w:ascii="Arial" w:eastAsia="Times New Roman" w:hAnsi="Arial" w:cs="Arial"/>
          <w:color w:val="auto"/>
          <w:bdr w:val="none" w:sz="0" w:space="0" w:color="auto" w:frame="1"/>
        </w:rPr>
        <w:t>1</w:t>
      </w:r>
      <w:proofErr w:type="gramEnd"/>
      <w:r w:rsidRPr="00C53B25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8B Head of Theatres and 1 8A Operational Theatre Manager. </w:t>
      </w:r>
    </w:p>
    <w:p w14:paraId="45547C6D" w14:textId="470E18A2" w:rsidR="00C53B25" w:rsidRPr="00C53B25" w:rsidRDefault="00C53B25" w:rsidP="00C53B25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53B25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Bedford has </w:t>
      </w:r>
      <w:proofErr w:type="gramStart"/>
      <w:r w:rsidRPr="00C53B25">
        <w:rPr>
          <w:rFonts w:ascii="Arial" w:eastAsia="Times New Roman" w:hAnsi="Arial" w:cs="Arial"/>
          <w:color w:val="auto"/>
          <w:bdr w:val="none" w:sz="0" w:space="0" w:color="auto" w:frame="1"/>
        </w:rPr>
        <w:t>1</w:t>
      </w:r>
      <w:proofErr w:type="gramEnd"/>
      <w:r w:rsidRPr="00C53B25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8B Head of Theatres and 1 8A Operational Theatre Manager</w:t>
      </w:r>
    </w:p>
    <w:p w14:paraId="673DCD50" w14:textId="77777777" w:rsidR="00C53B25" w:rsidRPr="00C53B25" w:rsidRDefault="00C53B25" w:rsidP="00C53B25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46C3D7FC" w14:textId="77777777" w:rsidR="00C53B25" w:rsidRPr="00C53B25" w:rsidRDefault="00C53B25" w:rsidP="00C53B25">
      <w:pPr>
        <w:numPr>
          <w:ilvl w:val="0"/>
          <w:numId w:val="20"/>
        </w:numPr>
        <w:shd w:val="clear" w:color="auto" w:fill="FFFFFF"/>
        <w:tabs>
          <w:tab w:val="clear" w:pos="720"/>
          <w:tab w:val="num" w:pos="370"/>
        </w:tabs>
        <w:spacing w:after="0" w:line="240" w:lineRule="auto"/>
        <w:ind w:left="370"/>
        <w:rPr>
          <w:rFonts w:ascii="Arial" w:eastAsia="Times New Roman" w:hAnsi="Arial" w:cs="Arial"/>
          <w:color w:val="auto"/>
          <w:sz w:val="24"/>
          <w:szCs w:val="24"/>
        </w:rPr>
      </w:pPr>
      <w:r w:rsidRPr="00C53B25">
        <w:rPr>
          <w:rFonts w:ascii="Arial" w:eastAsia="Times New Roman" w:hAnsi="Arial" w:cs="Arial"/>
          <w:b/>
          <w:color w:val="auto"/>
          <w:bdr w:val="none" w:sz="0" w:space="0" w:color="auto" w:frame="1"/>
        </w:rPr>
        <w:t>How many Matrons do you have for your area and at what grade? </w:t>
      </w:r>
    </w:p>
    <w:p w14:paraId="5536495F" w14:textId="05C0D817" w:rsidR="00C53B25" w:rsidRPr="00C53B25" w:rsidRDefault="00C53B25" w:rsidP="00C53B25">
      <w:pPr>
        <w:shd w:val="clear" w:color="auto" w:fill="FFFFFF"/>
        <w:spacing w:after="0" w:line="240" w:lineRule="auto"/>
        <w:ind w:firstLine="370"/>
        <w:rPr>
          <w:rFonts w:ascii="Arial" w:eastAsia="Times New Roman" w:hAnsi="Arial" w:cs="Arial"/>
          <w:color w:val="auto"/>
          <w:bdr w:val="none" w:sz="0" w:space="0" w:color="auto" w:frame="1"/>
        </w:rPr>
      </w:pPr>
      <w:r w:rsidRPr="00C53B25">
        <w:rPr>
          <w:rFonts w:ascii="Arial" w:eastAsia="Times New Roman" w:hAnsi="Arial" w:cs="Arial"/>
          <w:color w:val="auto"/>
          <w:bdr w:val="none" w:sz="0" w:space="0" w:color="auto" w:frame="1"/>
        </w:rPr>
        <w:t>N/A</w:t>
      </w:r>
    </w:p>
    <w:p w14:paraId="522EA0C1" w14:textId="77777777" w:rsidR="00C53B25" w:rsidRPr="00C53B25" w:rsidRDefault="00C53B25" w:rsidP="00C53B25">
      <w:pPr>
        <w:shd w:val="clear" w:color="auto" w:fill="FFFFFF"/>
        <w:spacing w:after="0" w:line="240" w:lineRule="auto"/>
        <w:ind w:left="-350" w:firstLine="720"/>
        <w:rPr>
          <w:rFonts w:ascii="Arial" w:eastAsia="Times New Roman" w:hAnsi="Arial" w:cs="Arial"/>
          <w:color w:val="auto"/>
          <w:sz w:val="24"/>
          <w:szCs w:val="24"/>
        </w:rPr>
      </w:pPr>
    </w:p>
    <w:p w14:paraId="12A6680D" w14:textId="77777777" w:rsidR="00C53B25" w:rsidRPr="00C53B25" w:rsidRDefault="00C53B25" w:rsidP="00C53B25">
      <w:pPr>
        <w:numPr>
          <w:ilvl w:val="0"/>
          <w:numId w:val="20"/>
        </w:numPr>
        <w:shd w:val="clear" w:color="auto" w:fill="FFFFFF"/>
        <w:tabs>
          <w:tab w:val="clear" w:pos="720"/>
          <w:tab w:val="num" w:pos="370"/>
        </w:tabs>
        <w:spacing w:after="0" w:line="240" w:lineRule="auto"/>
        <w:ind w:left="370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C53B25">
        <w:rPr>
          <w:rFonts w:ascii="Arial" w:eastAsia="Times New Roman" w:hAnsi="Arial" w:cs="Arial"/>
          <w:b/>
          <w:color w:val="auto"/>
          <w:bdr w:val="none" w:sz="0" w:space="0" w:color="auto" w:frame="1"/>
        </w:rPr>
        <w:t>How many managers do you have and at what grade? </w:t>
      </w:r>
    </w:p>
    <w:p w14:paraId="1EA9B14F" w14:textId="1720CDF6" w:rsidR="00C53B25" w:rsidRPr="00C53B25" w:rsidRDefault="00C53B25" w:rsidP="00C53B25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auto"/>
          <w:bdr w:val="none" w:sz="0" w:space="0" w:color="auto" w:frame="1"/>
        </w:rPr>
      </w:pPr>
      <w:r w:rsidRPr="00C53B25">
        <w:rPr>
          <w:rFonts w:ascii="Arial" w:eastAsia="Times New Roman" w:hAnsi="Arial" w:cs="Arial"/>
          <w:color w:val="auto"/>
          <w:bdr w:val="none" w:sz="0" w:space="0" w:color="auto" w:frame="1"/>
        </w:rPr>
        <w:t>The senior management team responsible for theatres consists of a Head of Nursing at band 8C and a General Manager at 8D.</w:t>
      </w:r>
    </w:p>
    <w:p w14:paraId="375CFF74" w14:textId="77777777" w:rsidR="00C53B25" w:rsidRPr="00C53B25" w:rsidRDefault="00C53B25" w:rsidP="00C53B25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1984AC10" w14:textId="77777777" w:rsidR="00C53B25" w:rsidRPr="00C53B25" w:rsidRDefault="00C53B25" w:rsidP="00C53B25">
      <w:pPr>
        <w:numPr>
          <w:ilvl w:val="0"/>
          <w:numId w:val="20"/>
        </w:numPr>
        <w:shd w:val="clear" w:color="auto" w:fill="FFFFFF"/>
        <w:tabs>
          <w:tab w:val="clear" w:pos="720"/>
          <w:tab w:val="num" w:pos="370"/>
        </w:tabs>
        <w:spacing w:after="0" w:line="240" w:lineRule="auto"/>
        <w:ind w:left="370"/>
        <w:rPr>
          <w:rFonts w:ascii="Arial" w:eastAsia="Times New Roman" w:hAnsi="Arial" w:cs="Arial"/>
          <w:color w:val="auto"/>
          <w:sz w:val="24"/>
          <w:szCs w:val="24"/>
        </w:rPr>
      </w:pPr>
      <w:r w:rsidRPr="00C53B25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Do you have business managers/ operational managers? </w:t>
      </w:r>
      <w:proofErr w:type="gramStart"/>
      <w:r w:rsidRPr="00C53B25">
        <w:rPr>
          <w:rFonts w:ascii="Arial" w:eastAsia="Times New Roman" w:hAnsi="Arial" w:cs="Arial"/>
          <w:b/>
          <w:color w:val="auto"/>
          <w:bdr w:val="none" w:sz="0" w:space="0" w:color="auto" w:frame="1"/>
        </w:rPr>
        <w:t>And</w:t>
      </w:r>
      <w:proofErr w:type="gramEnd"/>
      <w:r w:rsidRPr="00C53B25">
        <w:rPr>
          <w:rFonts w:ascii="Arial" w:eastAsia="Times New Roman" w:hAnsi="Arial" w:cs="Arial"/>
          <w:b/>
          <w:color w:val="auto"/>
          <w:bdr w:val="none" w:sz="0" w:space="0" w:color="auto" w:frame="1"/>
        </w:rPr>
        <w:t xml:space="preserve"> if so what grade and how many?</w:t>
      </w:r>
      <w:r w:rsidRPr="00C53B25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</w:p>
    <w:p w14:paraId="6F03D779" w14:textId="2186AC65" w:rsidR="00C53B25" w:rsidRPr="00C53B25" w:rsidRDefault="00C53B25" w:rsidP="00C53B25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auto"/>
          <w:bdr w:val="none" w:sz="0" w:space="0" w:color="auto" w:frame="1"/>
        </w:rPr>
      </w:pPr>
      <w:proofErr w:type="gramStart"/>
      <w:r w:rsidRPr="00C53B25">
        <w:rPr>
          <w:rFonts w:ascii="Arial" w:eastAsia="Times New Roman" w:hAnsi="Arial" w:cs="Arial"/>
          <w:color w:val="auto"/>
          <w:bdr w:val="none" w:sz="0" w:space="0" w:color="auto" w:frame="1"/>
        </w:rPr>
        <w:t>1</w:t>
      </w:r>
      <w:proofErr w:type="gramEnd"/>
      <w:r w:rsidRPr="00C53B25">
        <w:rPr>
          <w:rFonts w:ascii="Arial" w:eastAsia="Times New Roman" w:hAnsi="Arial" w:cs="Arial"/>
          <w:color w:val="auto"/>
          <w:bdr w:val="none" w:sz="0" w:space="0" w:color="auto" w:frame="1"/>
        </w:rPr>
        <w:t xml:space="preserve"> General Manager – cross-site at Band 8D.</w:t>
      </w:r>
    </w:p>
    <w:p w14:paraId="7CB911D4" w14:textId="77777777" w:rsidR="00C53B25" w:rsidRPr="00C53B25" w:rsidRDefault="00C53B25" w:rsidP="00C53B25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5CA8E924" w14:textId="04C7288C" w:rsidR="00C53B25" w:rsidRPr="00C53B25" w:rsidRDefault="00C53B25" w:rsidP="00C53B25">
      <w:pPr>
        <w:numPr>
          <w:ilvl w:val="0"/>
          <w:numId w:val="20"/>
        </w:numPr>
        <w:shd w:val="clear" w:color="auto" w:fill="FFFFFF"/>
        <w:tabs>
          <w:tab w:val="clear" w:pos="720"/>
          <w:tab w:val="num" w:pos="370"/>
        </w:tabs>
        <w:spacing w:after="0" w:line="240" w:lineRule="auto"/>
        <w:ind w:left="370"/>
        <w:rPr>
          <w:rFonts w:ascii="Arial" w:eastAsia="Times New Roman" w:hAnsi="Arial" w:cs="Arial"/>
          <w:color w:val="auto"/>
          <w:sz w:val="24"/>
          <w:szCs w:val="24"/>
        </w:rPr>
      </w:pPr>
      <w:r w:rsidRPr="00C53B25">
        <w:rPr>
          <w:rFonts w:ascii="Arial" w:eastAsia="Times New Roman" w:hAnsi="Arial" w:cs="Arial"/>
          <w:b/>
          <w:color w:val="auto"/>
          <w:bdr w:val="none" w:sz="0" w:space="0" w:color="auto" w:frame="1"/>
        </w:rPr>
        <w:t>Does Preoperative assessment sit within the theatres/anaesthetic directorate and if so do they have an 8 matron/manager for support? If it does not sit within the directorate, does it have its own matron?</w:t>
      </w:r>
      <w:r w:rsidRPr="00C53B25">
        <w:rPr>
          <w:rFonts w:ascii="Arial" w:eastAsia="Times New Roman" w:hAnsi="Arial" w:cs="Arial"/>
          <w:color w:val="auto"/>
          <w:bdr w:val="none" w:sz="0" w:space="0" w:color="auto" w:frame="1"/>
        </w:rPr>
        <w:t> </w:t>
      </w:r>
      <w:bookmarkStart w:id="0" w:name="_GoBack"/>
      <w:bookmarkEnd w:id="0"/>
    </w:p>
    <w:p w14:paraId="016E2A82" w14:textId="29A59F09" w:rsidR="00C53B25" w:rsidRPr="00C53B25" w:rsidRDefault="00C53B25" w:rsidP="00C53B25">
      <w:p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auto"/>
          <w:sz w:val="24"/>
          <w:szCs w:val="24"/>
        </w:rPr>
      </w:pPr>
      <w:r w:rsidRPr="00C53B25">
        <w:rPr>
          <w:rFonts w:ascii="Arial" w:eastAsia="Times New Roman" w:hAnsi="Arial" w:cs="Arial"/>
          <w:color w:val="auto"/>
          <w:bdr w:val="none" w:sz="0" w:space="0" w:color="auto" w:frame="1"/>
        </w:rPr>
        <w:t>Yes, it sits within the anaesthetics and theatres directorate. There is a band 8A supporting pre-assessment on both of our hospital sites.</w:t>
      </w:r>
    </w:p>
    <w:p w14:paraId="5E6757C7" w14:textId="38682AC3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This information </w:t>
      </w:r>
      <w:proofErr w:type="gramStart"/>
      <w:r w:rsidRPr="00982138">
        <w:rPr>
          <w:sz w:val="20"/>
          <w:szCs w:val="20"/>
        </w:rPr>
        <w:t>is provided</w:t>
      </w:r>
      <w:proofErr w:type="gramEnd"/>
      <w:r w:rsidRPr="00982138">
        <w:rPr>
          <w:sz w:val="20"/>
          <w:szCs w:val="20"/>
        </w:rPr>
        <w:t xml:space="preserve">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</w:t>
      </w:r>
      <w:proofErr w:type="gramStart"/>
      <w:r w:rsidRPr="00982138">
        <w:rPr>
          <w:sz w:val="20"/>
          <w:szCs w:val="20"/>
        </w:rPr>
        <w:t>process which</w:t>
      </w:r>
      <w:proofErr w:type="gramEnd"/>
      <w:r w:rsidRPr="00982138">
        <w:rPr>
          <w:sz w:val="20"/>
          <w:szCs w:val="20"/>
        </w:rPr>
        <w:t xml:space="preserve">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</w:t>
      </w:r>
      <w:proofErr w:type="gramStart"/>
      <w:r w:rsidRPr="00982138">
        <w:rPr>
          <w:sz w:val="20"/>
          <w:szCs w:val="20"/>
        </w:rPr>
        <w:t>to:</w:t>
      </w:r>
      <w:proofErr w:type="gramEnd"/>
      <w:r w:rsidRPr="00982138">
        <w:rPr>
          <w:sz w:val="20"/>
          <w:szCs w:val="20"/>
        </w:rPr>
        <w:t xml:space="preserve">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</w:t>
      </w:r>
      <w:proofErr w:type="gramStart"/>
      <w:r w:rsidRPr="00982138">
        <w:rPr>
          <w:color w:val="212121"/>
          <w:sz w:val="20"/>
          <w:szCs w:val="20"/>
        </w:rPr>
        <w:t>was issued</w:t>
      </w:r>
      <w:proofErr w:type="gramEnd"/>
      <w:r w:rsidRPr="00982138">
        <w:rPr>
          <w:color w:val="212121"/>
          <w:sz w:val="20"/>
          <w:szCs w:val="20"/>
        </w:rPr>
        <w:t xml:space="preserve">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lastRenderedPageBreak/>
        <w:t xml:space="preserve">If you are not satisfied with the Trust review under the Freedom of Information Act </w:t>
      </w:r>
      <w:proofErr w:type="gramStart"/>
      <w:r w:rsidRPr="00982138">
        <w:rPr>
          <w:color w:val="212121"/>
          <w:sz w:val="20"/>
          <w:szCs w:val="20"/>
        </w:rPr>
        <w:t>2000</w:t>
      </w:r>
      <w:proofErr w:type="gramEnd"/>
      <w:r w:rsidRPr="00982138">
        <w:rPr>
          <w:color w:val="212121"/>
          <w:sz w:val="20"/>
          <w:szCs w:val="20"/>
        </w:rPr>
        <w:t xml:space="preserve"> you may apply directly to the Information Commissioners Officer (ICO) for a review of your appeal decision. The ICO can be contacted </w:t>
      </w:r>
      <w:proofErr w:type="gramStart"/>
      <w:r w:rsidRPr="00982138">
        <w:rPr>
          <w:color w:val="212121"/>
          <w:sz w:val="20"/>
          <w:szCs w:val="20"/>
        </w:rPr>
        <w:t>at:</w:t>
      </w:r>
      <w:proofErr w:type="gramEnd"/>
      <w:r w:rsidRPr="00982138">
        <w:rPr>
          <w:color w:val="212121"/>
          <w:sz w:val="20"/>
          <w:szCs w:val="20"/>
        </w:rPr>
        <w:t xml:space="preserve">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2C4EEB"/>
    <w:multiLevelType w:val="multilevel"/>
    <w:tmpl w:val="94CA8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0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6D3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53B25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420e9b2-38da-45c1-b83f-53d2eb9720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7144F0-FC94-4A1F-974D-2FA25291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2022-11-01T15:53:00Z</dcterms:created>
  <dcterms:modified xsi:type="dcterms:W3CDTF">2022-11-01T15:53:00Z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