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54DAF9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2A4C55">
        <w:rPr>
          <w:noProof/>
          <w:color w:val="auto"/>
          <w:sz w:val="24"/>
          <w:szCs w:val="24"/>
        </w:rPr>
        <w:t>18/11/2022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BC5CEA6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2A4C55">
        <w:rPr>
          <w:b/>
          <w:color w:val="212121"/>
          <w:sz w:val="24"/>
        </w:rPr>
        <w:t>1735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095117B8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0707A478" w14:textId="27457212" w:rsidR="002A4C55" w:rsidRPr="002A4C55" w:rsidRDefault="002A4C55" w:rsidP="009B266D">
      <w:pPr>
        <w:spacing w:after="5" w:line="250" w:lineRule="auto"/>
        <w:ind w:left="10" w:right="25" w:hanging="10"/>
        <w:rPr>
          <w:rFonts w:ascii="Arial" w:hAnsi="Arial" w:cs="Arial"/>
          <w:b/>
          <w:color w:val="242424"/>
          <w:shd w:val="clear" w:color="auto" w:fill="FFFFFF"/>
        </w:rPr>
      </w:pPr>
      <w:r w:rsidRPr="002A4C55">
        <w:rPr>
          <w:rFonts w:ascii="Arial" w:hAnsi="Arial" w:cs="Arial"/>
          <w:b/>
          <w:color w:val="242424"/>
          <w:shd w:val="clear" w:color="auto" w:fill="FFFFFF"/>
        </w:rPr>
        <w:t>Of those patients waiting longer than 12 hours from decision to admit to admission in A&amp;E at your Trust, what was the longest wait over 12 hours between September 2021 and September 2022? If possible, please provide a reason for the delay. </w:t>
      </w:r>
    </w:p>
    <w:p w14:paraId="2E35F3D5" w14:textId="77777777" w:rsidR="002A4C55" w:rsidRDefault="002A4C55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29FCA388" w14:textId="66D7FD4E" w:rsidR="002A4C55" w:rsidRPr="002A4C55" w:rsidRDefault="002A4C55" w:rsidP="002A4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2A4C5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Longest wait from decision to admit to admission in Bedford A&amp;E: 25 hours and 43 min </w:t>
      </w:r>
    </w:p>
    <w:p w14:paraId="5C1A69ED" w14:textId="77777777" w:rsidR="002A4C55" w:rsidRPr="002A4C55" w:rsidRDefault="002A4C55" w:rsidP="002A4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2A4C55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0AA71FAB" w14:textId="3F9965FD" w:rsidR="002A4C55" w:rsidRDefault="002A4C55" w:rsidP="002A4C55">
      <w:pPr>
        <w:shd w:val="clear" w:color="auto" w:fill="FFFFFF"/>
        <w:spacing w:after="0" w:line="240" w:lineRule="auto"/>
        <w:rPr>
          <w:sz w:val="24"/>
          <w:szCs w:val="24"/>
        </w:rPr>
      </w:pPr>
      <w:r w:rsidRPr="002A4C55">
        <w:rPr>
          <w:rFonts w:ascii="Arial" w:eastAsia="Times New Roman" w:hAnsi="Arial" w:cs="Arial"/>
          <w:color w:val="auto"/>
          <w:bdr w:val="none" w:sz="0" w:space="0" w:color="auto" w:frame="1"/>
        </w:rPr>
        <w:t>Longest wait from decision to admit to admission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in Luton A&amp;E: 20 hours 42 min </w:t>
      </w:r>
      <w:bookmarkStart w:id="0" w:name="_GoBack"/>
      <w:bookmarkEnd w:id="0"/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A4C55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72190-1A60-4833-9CEC-6E42FD87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2022-11-18T14:58:00Z</dcterms:created>
  <dcterms:modified xsi:type="dcterms:W3CDTF">2022-11-18T14:58:00Z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