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0066D44A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D05099">
        <w:rPr>
          <w:noProof/>
          <w:color w:val="auto"/>
          <w:sz w:val="24"/>
          <w:szCs w:val="24"/>
        </w:rPr>
        <w:t>28/10/2022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02188E64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42848443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6F4E8D7" w14:textId="77777777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4F0A8013" w14:textId="77777777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42424"/>
          <w:sz w:val="22"/>
          <w:szCs w:val="22"/>
        </w:rPr>
      </w:pPr>
      <w:r w:rsidRPr="00D05099">
        <w:rPr>
          <w:rStyle w:val="xnormaltextrun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1i. How many people were treated for injuries relating to e-scooters at your hospitals’ A&amp;E departments in each of the following years:</w:t>
      </w:r>
      <w:r w:rsidRPr="00D05099">
        <w:rPr>
          <w:rStyle w:val="xeop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 </w:t>
      </w:r>
    </w:p>
    <w:p w14:paraId="60E04A1E" w14:textId="77777777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ind w:left="72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D05099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a.       </w:t>
      </w:r>
      <w:r w:rsidRPr="00D05099">
        <w:rPr>
          <w:rStyle w:val="xnormaltextrun"/>
          <w:rFonts w:ascii="Arial" w:hAnsi="Arial" w:cs="Arial"/>
          <w:color w:val="201F1E"/>
          <w:sz w:val="22"/>
          <w:szCs w:val="22"/>
          <w:bdr w:val="none" w:sz="0" w:space="0" w:color="auto" w:frame="1"/>
        </w:rPr>
        <w:t>2020</w:t>
      </w:r>
      <w:r w:rsidRPr="00D05099"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17884C59" w14:textId="77777777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ind w:left="72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D05099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b.       </w:t>
      </w:r>
      <w:r w:rsidRPr="00D05099">
        <w:rPr>
          <w:rStyle w:val="xnormaltextrun"/>
          <w:rFonts w:ascii="Arial" w:hAnsi="Arial" w:cs="Arial"/>
          <w:color w:val="201F1E"/>
          <w:sz w:val="22"/>
          <w:szCs w:val="22"/>
          <w:bdr w:val="none" w:sz="0" w:space="0" w:color="auto" w:frame="1"/>
        </w:rPr>
        <w:t>2021</w:t>
      </w:r>
      <w:r w:rsidRPr="00D05099"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62E5B7F0" w14:textId="04C9A1BD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ind w:left="720"/>
        <w:textAlignment w:val="baseline"/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D05099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c.       </w:t>
      </w:r>
      <w:r w:rsidRPr="00D05099">
        <w:rPr>
          <w:rStyle w:val="xnormaltextrun"/>
          <w:rFonts w:ascii="Arial" w:hAnsi="Arial" w:cs="Arial"/>
          <w:color w:val="201F1E"/>
          <w:sz w:val="22"/>
          <w:szCs w:val="22"/>
          <w:bdr w:val="none" w:sz="0" w:space="0" w:color="auto" w:frame="1"/>
        </w:rPr>
        <w:t>2022 (up to and including 31st August)</w:t>
      </w:r>
      <w:r w:rsidRPr="00D05099"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464E714E" w14:textId="4F3205CA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D05099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Unable to answer this, as ‘E-scooter injuries’ are not coded.</w:t>
      </w:r>
    </w:p>
    <w:p w14:paraId="21CE6894" w14:textId="77777777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ind w:left="144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D05099"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068EA8F2" w14:textId="77777777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42424"/>
          <w:sz w:val="22"/>
          <w:szCs w:val="22"/>
        </w:rPr>
      </w:pPr>
      <w:r w:rsidRPr="00D05099">
        <w:rPr>
          <w:rStyle w:val="xnormaltextrun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1ii. In each of the following years, how many of the people treated for injuries relating to e-scooters had consumed alcohol:</w:t>
      </w:r>
      <w:r w:rsidRPr="00D05099">
        <w:rPr>
          <w:rStyle w:val="xeop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 </w:t>
      </w:r>
    </w:p>
    <w:p w14:paraId="29F401B7" w14:textId="77777777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ind w:left="72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D05099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a.       </w:t>
      </w:r>
      <w:r w:rsidRPr="00D05099">
        <w:rPr>
          <w:rStyle w:val="xnormaltextrun"/>
          <w:rFonts w:ascii="Arial" w:hAnsi="Arial" w:cs="Arial"/>
          <w:color w:val="201F1E"/>
          <w:sz w:val="22"/>
          <w:szCs w:val="22"/>
          <w:bdr w:val="none" w:sz="0" w:space="0" w:color="auto" w:frame="1"/>
        </w:rPr>
        <w:t>2020</w:t>
      </w:r>
      <w:r w:rsidRPr="00D05099"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10F28CFE" w14:textId="77777777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ind w:left="72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D05099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b.       </w:t>
      </w:r>
      <w:r w:rsidRPr="00D05099">
        <w:rPr>
          <w:rStyle w:val="xnormaltextrun"/>
          <w:rFonts w:ascii="Arial" w:hAnsi="Arial" w:cs="Arial"/>
          <w:color w:val="201F1E"/>
          <w:sz w:val="22"/>
          <w:szCs w:val="22"/>
          <w:bdr w:val="none" w:sz="0" w:space="0" w:color="auto" w:frame="1"/>
        </w:rPr>
        <w:t>2021</w:t>
      </w:r>
      <w:r w:rsidRPr="00D05099"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4417B900" w14:textId="303F332B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ind w:left="720"/>
        <w:textAlignment w:val="baseline"/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D05099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c.       </w:t>
      </w:r>
      <w:r w:rsidRPr="00D05099">
        <w:rPr>
          <w:rStyle w:val="xnormaltextrun"/>
          <w:rFonts w:ascii="Arial" w:hAnsi="Arial" w:cs="Arial"/>
          <w:color w:val="201F1E"/>
          <w:sz w:val="22"/>
          <w:szCs w:val="22"/>
          <w:bdr w:val="none" w:sz="0" w:space="0" w:color="auto" w:frame="1"/>
        </w:rPr>
        <w:t>2022 (up to and including 31st August)</w:t>
      </w:r>
      <w:r w:rsidRPr="00D05099"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5D210ED6" w14:textId="35E477D2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D05099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Unable to answer this as ‘E-scooter injuries’ are not coded.</w:t>
      </w:r>
    </w:p>
    <w:p w14:paraId="18D570CF" w14:textId="77777777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</w:p>
    <w:p w14:paraId="58431FC7" w14:textId="5EE7F260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Style w:val="xeop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</w:pPr>
      <w:r w:rsidRPr="00D05099">
        <w:rPr>
          <w:rStyle w:val="xnormaltextrun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2i. How many people were treated for injuries relating to cycling at your hospitals’ A&amp;E departments in each of the following years:</w:t>
      </w:r>
      <w:r w:rsidRPr="00D05099">
        <w:rPr>
          <w:rStyle w:val="xeop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 </w:t>
      </w:r>
    </w:p>
    <w:p w14:paraId="034A3C5F" w14:textId="77777777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42424"/>
          <w:sz w:val="22"/>
          <w:szCs w:val="2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552"/>
      </w:tblGrid>
      <w:tr w:rsidR="00D05099" w:rsidRPr="00D05099" w14:paraId="43AF2325" w14:textId="77777777" w:rsidTr="00D05099">
        <w:tc>
          <w:tcPr>
            <w:tcW w:w="2268" w:type="dxa"/>
          </w:tcPr>
          <w:p w14:paraId="7B5B2A29" w14:textId="70017AFC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Year</w:t>
            </w:r>
          </w:p>
        </w:tc>
        <w:tc>
          <w:tcPr>
            <w:tcW w:w="2552" w:type="dxa"/>
          </w:tcPr>
          <w:p w14:paraId="736D5051" w14:textId="6607819F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Cycling Injuries</w:t>
            </w:r>
          </w:p>
        </w:tc>
      </w:tr>
      <w:tr w:rsidR="00D05099" w:rsidRPr="00D05099" w14:paraId="3B538307" w14:textId="77777777" w:rsidTr="00D05099">
        <w:tc>
          <w:tcPr>
            <w:tcW w:w="2268" w:type="dxa"/>
          </w:tcPr>
          <w:p w14:paraId="30E415B0" w14:textId="01185414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2020</w:t>
            </w:r>
          </w:p>
        </w:tc>
        <w:tc>
          <w:tcPr>
            <w:tcW w:w="2552" w:type="dxa"/>
          </w:tcPr>
          <w:p w14:paraId="3920D336" w14:textId="282F8094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186</w:t>
            </w:r>
          </w:p>
        </w:tc>
      </w:tr>
      <w:tr w:rsidR="00D05099" w:rsidRPr="00D05099" w14:paraId="431803E5" w14:textId="77777777" w:rsidTr="00D05099">
        <w:tc>
          <w:tcPr>
            <w:tcW w:w="2268" w:type="dxa"/>
          </w:tcPr>
          <w:p w14:paraId="0DD6772B" w14:textId="1D916B95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2021</w:t>
            </w:r>
          </w:p>
        </w:tc>
        <w:tc>
          <w:tcPr>
            <w:tcW w:w="2552" w:type="dxa"/>
          </w:tcPr>
          <w:p w14:paraId="77A65501" w14:textId="406B191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145</w:t>
            </w:r>
          </w:p>
        </w:tc>
      </w:tr>
      <w:tr w:rsidR="00D05099" w:rsidRPr="00D05099" w14:paraId="2F032348" w14:textId="77777777" w:rsidTr="00D05099">
        <w:tc>
          <w:tcPr>
            <w:tcW w:w="2268" w:type="dxa"/>
          </w:tcPr>
          <w:p w14:paraId="0B5A3DD7" w14:textId="431E88B0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2022 (31/08/2022)</w:t>
            </w:r>
          </w:p>
        </w:tc>
        <w:tc>
          <w:tcPr>
            <w:tcW w:w="2552" w:type="dxa"/>
          </w:tcPr>
          <w:p w14:paraId="200305D3" w14:textId="237313F9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104</w:t>
            </w:r>
          </w:p>
        </w:tc>
      </w:tr>
      <w:tr w:rsidR="00D05099" w:rsidRPr="00D05099" w14:paraId="3B7A53A7" w14:textId="77777777" w:rsidTr="00D05099">
        <w:tc>
          <w:tcPr>
            <w:tcW w:w="2268" w:type="dxa"/>
          </w:tcPr>
          <w:p w14:paraId="266D3A67" w14:textId="48381366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Total</w:t>
            </w:r>
          </w:p>
        </w:tc>
        <w:tc>
          <w:tcPr>
            <w:tcW w:w="2552" w:type="dxa"/>
          </w:tcPr>
          <w:p w14:paraId="47665291" w14:textId="1DA468B4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435</w:t>
            </w:r>
          </w:p>
        </w:tc>
      </w:tr>
    </w:tbl>
    <w:p w14:paraId="08FE960D" w14:textId="03EABDCE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ind w:left="1440"/>
        <w:textAlignment w:val="baseline"/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D05099"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615E96BC" w14:textId="59F50B8F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</w:p>
    <w:p w14:paraId="29CF2B3E" w14:textId="77777777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42424"/>
          <w:sz w:val="22"/>
          <w:szCs w:val="22"/>
        </w:rPr>
      </w:pPr>
      <w:r w:rsidRPr="00D05099">
        <w:rPr>
          <w:rStyle w:val="xnormaltextrun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2ii. In each of the following years, how many of the people treated for injuries relating to cycling had consumed alcohol:</w:t>
      </w:r>
      <w:r w:rsidRPr="00D05099">
        <w:rPr>
          <w:rStyle w:val="xeop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 </w:t>
      </w:r>
    </w:p>
    <w:p w14:paraId="4D0F40A8" w14:textId="77777777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552"/>
      </w:tblGrid>
      <w:tr w:rsidR="00D05099" w:rsidRPr="00D05099" w14:paraId="77BEFA28" w14:textId="77777777" w:rsidTr="00A54C54">
        <w:tc>
          <w:tcPr>
            <w:tcW w:w="2268" w:type="dxa"/>
          </w:tcPr>
          <w:p w14:paraId="5D3053C2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Year</w:t>
            </w:r>
          </w:p>
        </w:tc>
        <w:tc>
          <w:tcPr>
            <w:tcW w:w="2552" w:type="dxa"/>
          </w:tcPr>
          <w:p w14:paraId="220A1471" w14:textId="075BFA4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Cycling Injuries</w:t>
            </w: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(alcohol)</w:t>
            </w:r>
          </w:p>
        </w:tc>
      </w:tr>
      <w:tr w:rsidR="00D05099" w:rsidRPr="00D05099" w14:paraId="06604971" w14:textId="77777777" w:rsidTr="00A54C54">
        <w:tc>
          <w:tcPr>
            <w:tcW w:w="2268" w:type="dxa"/>
          </w:tcPr>
          <w:p w14:paraId="748FB8D4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2020</w:t>
            </w:r>
          </w:p>
        </w:tc>
        <w:tc>
          <w:tcPr>
            <w:tcW w:w="2552" w:type="dxa"/>
          </w:tcPr>
          <w:p w14:paraId="48B29739" w14:textId="56A53891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</w:t>
            </w:r>
          </w:p>
        </w:tc>
      </w:tr>
      <w:tr w:rsidR="00D05099" w:rsidRPr="00D05099" w14:paraId="4B713419" w14:textId="77777777" w:rsidTr="00A54C54">
        <w:tc>
          <w:tcPr>
            <w:tcW w:w="2268" w:type="dxa"/>
          </w:tcPr>
          <w:p w14:paraId="36EE1E76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2021</w:t>
            </w:r>
          </w:p>
        </w:tc>
        <w:tc>
          <w:tcPr>
            <w:tcW w:w="2552" w:type="dxa"/>
          </w:tcPr>
          <w:p w14:paraId="6813675C" w14:textId="3E0DE42D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3</w:t>
            </w:r>
          </w:p>
        </w:tc>
      </w:tr>
      <w:tr w:rsidR="00D05099" w:rsidRPr="00D05099" w14:paraId="094A114F" w14:textId="77777777" w:rsidTr="00A54C54">
        <w:tc>
          <w:tcPr>
            <w:tcW w:w="2268" w:type="dxa"/>
          </w:tcPr>
          <w:p w14:paraId="50E890B4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2022 (31/08/2022)</w:t>
            </w:r>
          </w:p>
        </w:tc>
        <w:tc>
          <w:tcPr>
            <w:tcW w:w="2552" w:type="dxa"/>
          </w:tcPr>
          <w:p w14:paraId="05041945" w14:textId="75FD87F2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D05099" w:rsidRPr="00D05099" w14:paraId="7E31EADC" w14:textId="77777777" w:rsidTr="00A54C54">
        <w:tc>
          <w:tcPr>
            <w:tcW w:w="2268" w:type="dxa"/>
          </w:tcPr>
          <w:p w14:paraId="7986C1BD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Total</w:t>
            </w:r>
          </w:p>
        </w:tc>
        <w:tc>
          <w:tcPr>
            <w:tcW w:w="2552" w:type="dxa"/>
          </w:tcPr>
          <w:p w14:paraId="41C358C9" w14:textId="02296DD5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5</w:t>
            </w:r>
          </w:p>
        </w:tc>
      </w:tr>
    </w:tbl>
    <w:p w14:paraId="70F07604" w14:textId="28C94956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D05099"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53EC7D80" w14:textId="77777777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42424"/>
          <w:sz w:val="22"/>
          <w:szCs w:val="22"/>
        </w:rPr>
      </w:pPr>
      <w:r w:rsidRPr="00D05099">
        <w:rPr>
          <w:rStyle w:val="xnormaltextrun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3i. How many people were treated for injuries relating to motorbikes at your hospitals’ A&amp;E departments in each of the following years:</w:t>
      </w:r>
      <w:r w:rsidRPr="00D05099">
        <w:rPr>
          <w:rStyle w:val="xeop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 </w:t>
      </w:r>
    </w:p>
    <w:p w14:paraId="33D9A99D" w14:textId="77777777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552"/>
      </w:tblGrid>
      <w:tr w:rsidR="00D05099" w:rsidRPr="00D05099" w14:paraId="098C3EDB" w14:textId="77777777" w:rsidTr="00A54C54">
        <w:tc>
          <w:tcPr>
            <w:tcW w:w="2268" w:type="dxa"/>
          </w:tcPr>
          <w:p w14:paraId="6C1F6F7B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Year</w:t>
            </w:r>
          </w:p>
        </w:tc>
        <w:tc>
          <w:tcPr>
            <w:tcW w:w="2552" w:type="dxa"/>
          </w:tcPr>
          <w:p w14:paraId="0D04BB25" w14:textId="269511E6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Motorcycle</w:t>
            </w: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Injuries</w:t>
            </w:r>
          </w:p>
        </w:tc>
      </w:tr>
      <w:tr w:rsidR="00D05099" w:rsidRPr="00D05099" w14:paraId="4FD98704" w14:textId="77777777" w:rsidTr="00A54C54">
        <w:tc>
          <w:tcPr>
            <w:tcW w:w="2268" w:type="dxa"/>
          </w:tcPr>
          <w:p w14:paraId="645404D0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2020</w:t>
            </w:r>
          </w:p>
        </w:tc>
        <w:tc>
          <w:tcPr>
            <w:tcW w:w="2552" w:type="dxa"/>
          </w:tcPr>
          <w:p w14:paraId="064994AE" w14:textId="063AB94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59</w:t>
            </w:r>
          </w:p>
        </w:tc>
      </w:tr>
      <w:tr w:rsidR="00D05099" w:rsidRPr="00D05099" w14:paraId="473B171A" w14:textId="77777777" w:rsidTr="00A54C54">
        <w:tc>
          <w:tcPr>
            <w:tcW w:w="2268" w:type="dxa"/>
          </w:tcPr>
          <w:p w14:paraId="671D79F2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2021</w:t>
            </w:r>
          </w:p>
        </w:tc>
        <w:tc>
          <w:tcPr>
            <w:tcW w:w="2552" w:type="dxa"/>
          </w:tcPr>
          <w:p w14:paraId="70DC1C6B" w14:textId="2D3ABB1D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39</w:t>
            </w:r>
          </w:p>
        </w:tc>
      </w:tr>
      <w:tr w:rsidR="00D05099" w:rsidRPr="00D05099" w14:paraId="657E35C1" w14:textId="77777777" w:rsidTr="00A54C54">
        <w:tc>
          <w:tcPr>
            <w:tcW w:w="2268" w:type="dxa"/>
          </w:tcPr>
          <w:p w14:paraId="40F21F61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2022 (31/08/2022)</w:t>
            </w:r>
          </w:p>
        </w:tc>
        <w:tc>
          <w:tcPr>
            <w:tcW w:w="2552" w:type="dxa"/>
          </w:tcPr>
          <w:p w14:paraId="23AAAB66" w14:textId="5F7CADDE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44</w:t>
            </w:r>
          </w:p>
        </w:tc>
      </w:tr>
      <w:tr w:rsidR="00D05099" w:rsidRPr="00D05099" w14:paraId="6A93AC39" w14:textId="77777777" w:rsidTr="00A54C54">
        <w:tc>
          <w:tcPr>
            <w:tcW w:w="2268" w:type="dxa"/>
          </w:tcPr>
          <w:p w14:paraId="35E114D1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Total</w:t>
            </w:r>
          </w:p>
        </w:tc>
        <w:tc>
          <w:tcPr>
            <w:tcW w:w="2552" w:type="dxa"/>
          </w:tcPr>
          <w:p w14:paraId="16E85864" w14:textId="0FBDF044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142</w:t>
            </w:r>
          </w:p>
        </w:tc>
      </w:tr>
    </w:tbl>
    <w:p w14:paraId="5C8BF55B" w14:textId="77777777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2C848083" w14:textId="77777777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4922357A" w14:textId="0050882B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42424"/>
          <w:sz w:val="22"/>
          <w:szCs w:val="22"/>
        </w:rPr>
      </w:pPr>
      <w:r w:rsidRPr="00D05099">
        <w:rPr>
          <w:rStyle w:val="xnormaltextrun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3ii. In each of the following years, how many of the people treated for injuries relating to motorbikes had consumed alcohol:</w:t>
      </w:r>
      <w:r w:rsidRPr="00D05099">
        <w:rPr>
          <w:rStyle w:val="xeop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 </w:t>
      </w:r>
    </w:p>
    <w:p w14:paraId="0014E8CC" w14:textId="77777777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</w:pPr>
    </w:p>
    <w:p w14:paraId="38DAD179" w14:textId="77777777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D05099"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552"/>
      </w:tblGrid>
      <w:tr w:rsidR="00D05099" w:rsidRPr="00D05099" w14:paraId="7BED6B45" w14:textId="77777777" w:rsidTr="00A54C54">
        <w:tc>
          <w:tcPr>
            <w:tcW w:w="2268" w:type="dxa"/>
          </w:tcPr>
          <w:p w14:paraId="3DA2DAEF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Year</w:t>
            </w:r>
          </w:p>
        </w:tc>
        <w:tc>
          <w:tcPr>
            <w:tcW w:w="2552" w:type="dxa"/>
          </w:tcPr>
          <w:p w14:paraId="2BB5E3B5" w14:textId="68D7EDF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Motorcycle</w:t>
            </w: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Injuries</w:t>
            </w: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 (alcohol)</w:t>
            </w:r>
          </w:p>
        </w:tc>
      </w:tr>
      <w:tr w:rsidR="00D05099" w:rsidRPr="00D05099" w14:paraId="44E7D00B" w14:textId="77777777" w:rsidTr="00A54C54">
        <w:tc>
          <w:tcPr>
            <w:tcW w:w="2268" w:type="dxa"/>
          </w:tcPr>
          <w:p w14:paraId="5E393212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2020</w:t>
            </w:r>
          </w:p>
        </w:tc>
        <w:tc>
          <w:tcPr>
            <w:tcW w:w="2552" w:type="dxa"/>
          </w:tcPr>
          <w:p w14:paraId="5342CE0E" w14:textId="73AD0AA4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D05099" w:rsidRPr="00D05099" w14:paraId="3456137E" w14:textId="77777777" w:rsidTr="00A54C54">
        <w:tc>
          <w:tcPr>
            <w:tcW w:w="2268" w:type="dxa"/>
          </w:tcPr>
          <w:p w14:paraId="0C25117D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2021</w:t>
            </w:r>
          </w:p>
        </w:tc>
        <w:tc>
          <w:tcPr>
            <w:tcW w:w="2552" w:type="dxa"/>
          </w:tcPr>
          <w:p w14:paraId="051C9393" w14:textId="507E254C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D05099" w:rsidRPr="00D05099" w14:paraId="258A8611" w14:textId="77777777" w:rsidTr="00A54C54">
        <w:tc>
          <w:tcPr>
            <w:tcW w:w="2268" w:type="dxa"/>
          </w:tcPr>
          <w:p w14:paraId="65369F3D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2022 (31/08/2022)</w:t>
            </w:r>
          </w:p>
        </w:tc>
        <w:tc>
          <w:tcPr>
            <w:tcW w:w="2552" w:type="dxa"/>
          </w:tcPr>
          <w:p w14:paraId="7B87D886" w14:textId="1269A7DC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  <w:tr w:rsidR="00D05099" w:rsidRPr="00D05099" w14:paraId="5A180990" w14:textId="77777777" w:rsidTr="00A54C54">
        <w:tc>
          <w:tcPr>
            <w:tcW w:w="2268" w:type="dxa"/>
          </w:tcPr>
          <w:p w14:paraId="4E45F78B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Total</w:t>
            </w:r>
          </w:p>
        </w:tc>
        <w:tc>
          <w:tcPr>
            <w:tcW w:w="2552" w:type="dxa"/>
          </w:tcPr>
          <w:p w14:paraId="6D366044" w14:textId="7A594ED4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0</w:t>
            </w:r>
          </w:p>
        </w:tc>
      </w:tr>
    </w:tbl>
    <w:p w14:paraId="2793F77F" w14:textId="0FD35118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</w:p>
    <w:p w14:paraId="728A81D9" w14:textId="77777777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ind w:left="72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D05099"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46A4634F" w14:textId="77777777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42424"/>
          <w:sz w:val="22"/>
          <w:szCs w:val="22"/>
        </w:rPr>
      </w:pPr>
      <w:r w:rsidRPr="00D05099">
        <w:rPr>
          <w:rStyle w:val="xnormaltextrun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4. How many people were treated for head injuries relating to e-scooters at your hospitals’ A&amp;E departments in each of the following years:</w:t>
      </w:r>
      <w:r w:rsidRPr="00D05099">
        <w:rPr>
          <w:rStyle w:val="xeop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 </w:t>
      </w:r>
    </w:p>
    <w:p w14:paraId="2B82A2BF" w14:textId="77777777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ind w:left="72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D05099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a.       </w:t>
      </w:r>
      <w:r w:rsidRPr="00D05099">
        <w:rPr>
          <w:rStyle w:val="xnormaltextrun"/>
          <w:rFonts w:ascii="Arial" w:hAnsi="Arial" w:cs="Arial"/>
          <w:color w:val="201F1E"/>
          <w:sz w:val="22"/>
          <w:szCs w:val="22"/>
          <w:bdr w:val="none" w:sz="0" w:space="0" w:color="auto" w:frame="1"/>
        </w:rPr>
        <w:t>2020</w:t>
      </w:r>
      <w:r w:rsidRPr="00D05099"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4DAA3315" w14:textId="77777777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ind w:left="72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D05099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b.       </w:t>
      </w:r>
      <w:r w:rsidRPr="00D05099">
        <w:rPr>
          <w:rStyle w:val="xnormaltextrun"/>
          <w:rFonts w:ascii="Arial" w:hAnsi="Arial" w:cs="Arial"/>
          <w:color w:val="201F1E"/>
          <w:sz w:val="22"/>
          <w:szCs w:val="22"/>
          <w:bdr w:val="none" w:sz="0" w:space="0" w:color="auto" w:frame="1"/>
        </w:rPr>
        <w:t>2021</w:t>
      </w:r>
      <w:r w:rsidRPr="00D05099"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1576813A" w14:textId="3664D6FC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ind w:left="720"/>
        <w:textAlignment w:val="baseline"/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D05099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 xml:space="preserve">c.       </w:t>
      </w:r>
      <w:r w:rsidRPr="00D05099">
        <w:rPr>
          <w:rStyle w:val="xnormaltextrun"/>
          <w:rFonts w:ascii="Arial" w:hAnsi="Arial" w:cs="Arial"/>
          <w:color w:val="201F1E"/>
          <w:sz w:val="22"/>
          <w:szCs w:val="22"/>
          <w:bdr w:val="none" w:sz="0" w:space="0" w:color="auto" w:frame="1"/>
        </w:rPr>
        <w:t>2022 (up to and including 31st August)</w:t>
      </w:r>
      <w:r w:rsidRPr="00D05099"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4FCBC416" w14:textId="77777777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textAlignment w:val="baseline"/>
        <w:rPr>
          <w:rFonts w:ascii="Arial" w:hAnsi="Arial" w:cs="Arial"/>
          <w:color w:val="242424"/>
          <w:sz w:val="22"/>
          <w:szCs w:val="22"/>
        </w:rPr>
      </w:pPr>
      <w:r w:rsidRPr="00D05099">
        <w:rPr>
          <w:rFonts w:ascii="Arial" w:hAnsi="Arial" w:cs="Arial"/>
          <w:color w:val="242424"/>
          <w:sz w:val="22"/>
          <w:szCs w:val="22"/>
          <w:bdr w:val="none" w:sz="0" w:space="0" w:color="auto" w:frame="1"/>
        </w:rPr>
        <w:t>Unable to answer this, as ‘E-scooter injuries’ are not coded.</w:t>
      </w:r>
    </w:p>
    <w:p w14:paraId="2924C773" w14:textId="77777777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ind w:left="1440"/>
        <w:textAlignment w:val="baseline"/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14:paraId="55441563" w14:textId="77777777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ind w:left="1440"/>
        <w:textAlignment w:val="baseline"/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14:paraId="71C51086" w14:textId="77777777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ind w:left="1440"/>
        <w:textAlignment w:val="baseline"/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14:paraId="7E484451" w14:textId="04D2D991" w:rsidR="00D05099" w:rsidRDefault="00D05099" w:rsidP="00D05099">
      <w:pPr>
        <w:pStyle w:val="xparagraph"/>
        <w:shd w:val="clear" w:color="auto" w:fill="FFFFFF"/>
        <w:spacing w:before="0" w:after="0" w:afterAutospacing="0"/>
        <w:ind w:left="1440"/>
        <w:textAlignment w:val="baseline"/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D05099"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27F1428E" w14:textId="6D9301DF" w:rsidR="00D05099" w:rsidRDefault="00D05099" w:rsidP="00D05099">
      <w:pPr>
        <w:pStyle w:val="xparagraph"/>
        <w:shd w:val="clear" w:color="auto" w:fill="FFFFFF"/>
        <w:spacing w:before="0" w:after="0" w:afterAutospacing="0"/>
        <w:ind w:left="1440"/>
        <w:textAlignment w:val="baseline"/>
        <w:rPr>
          <w:rStyle w:val="xeop"/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</w:p>
    <w:p w14:paraId="3BBBC25F" w14:textId="77777777" w:rsidR="00D05099" w:rsidRPr="00D05099" w:rsidRDefault="00D05099" w:rsidP="00D05099">
      <w:pPr>
        <w:pStyle w:val="xparagraph"/>
        <w:shd w:val="clear" w:color="auto" w:fill="FFFFFF"/>
        <w:spacing w:before="0" w:after="0" w:afterAutospacing="0"/>
        <w:ind w:left="1440"/>
        <w:textAlignment w:val="baseline"/>
        <w:rPr>
          <w:rFonts w:ascii="Arial" w:hAnsi="Arial" w:cs="Arial"/>
          <w:color w:val="242424"/>
          <w:sz w:val="22"/>
          <w:szCs w:val="22"/>
        </w:rPr>
      </w:pPr>
      <w:bookmarkStart w:id="0" w:name="_GoBack"/>
      <w:bookmarkEnd w:id="0"/>
    </w:p>
    <w:p w14:paraId="3571C4BF" w14:textId="77777777" w:rsidR="00D05099" w:rsidRPr="00D05099" w:rsidRDefault="00D05099" w:rsidP="00D05099">
      <w:pPr>
        <w:pStyle w:val="x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42424"/>
          <w:sz w:val="22"/>
          <w:szCs w:val="22"/>
        </w:rPr>
      </w:pPr>
      <w:r w:rsidRPr="00D05099">
        <w:rPr>
          <w:rStyle w:val="xnormaltextrun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5. How many people were treated for head injuries relating to cycling at your hospital’s A&amp;E department in each of the following years:</w:t>
      </w:r>
      <w:r w:rsidRPr="00D05099">
        <w:rPr>
          <w:rStyle w:val="xeop"/>
          <w:rFonts w:ascii="Arial" w:hAnsi="Arial" w:cs="Arial"/>
          <w:b/>
          <w:color w:val="201F1E"/>
          <w:sz w:val="22"/>
          <w:szCs w:val="22"/>
          <w:bdr w:val="none" w:sz="0" w:space="0" w:color="auto" w:frame="1"/>
        </w:rPr>
        <w:t> </w:t>
      </w:r>
    </w:p>
    <w:p w14:paraId="5E6757C7" w14:textId="410902DF" w:rsidR="002D37C4" w:rsidRPr="00D05099" w:rsidRDefault="002D37C4" w:rsidP="00D05099">
      <w:pPr>
        <w:spacing w:after="5" w:line="250" w:lineRule="auto"/>
        <w:ind w:left="10" w:right="25" w:hanging="10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552"/>
      </w:tblGrid>
      <w:tr w:rsidR="00D05099" w:rsidRPr="00D05099" w14:paraId="5EABC03D" w14:textId="77777777" w:rsidTr="00A54C54">
        <w:tc>
          <w:tcPr>
            <w:tcW w:w="2268" w:type="dxa"/>
          </w:tcPr>
          <w:p w14:paraId="7F9DC65E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Year</w:t>
            </w:r>
          </w:p>
        </w:tc>
        <w:tc>
          <w:tcPr>
            <w:tcW w:w="2552" w:type="dxa"/>
          </w:tcPr>
          <w:p w14:paraId="62CFF30A" w14:textId="0419D6CD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 xml:space="preserve">Cycling </w:t>
            </w: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head i</w:t>
            </w: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njuries</w:t>
            </w:r>
          </w:p>
        </w:tc>
      </w:tr>
      <w:tr w:rsidR="00D05099" w:rsidRPr="00D05099" w14:paraId="2B05BC03" w14:textId="77777777" w:rsidTr="00A54C54">
        <w:tc>
          <w:tcPr>
            <w:tcW w:w="2268" w:type="dxa"/>
          </w:tcPr>
          <w:p w14:paraId="7DFADCCB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2020</w:t>
            </w:r>
          </w:p>
        </w:tc>
        <w:tc>
          <w:tcPr>
            <w:tcW w:w="2552" w:type="dxa"/>
          </w:tcPr>
          <w:p w14:paraId="1BF54285" w14:textId="36C9759B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28</w:t>
            </w:r>
          </w:p>
        </w:tc>
      </w:tr>
      <w:tr w:rsidR="00D05099" w:rsidRPr="00D05099" w14:paraId="057F95C2" w14:textId="77777777" w:rsidTr="00A54C54">
        <w:tc>
          <w:tcPr>
            <w:tcW w:w="2268" w:type="dxa"/>
          </w:tcPr>
          <w:p w14:paraId="160A94D0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2021</w:t>
            </w:r>
          </w:p>
        </w:tc>
        <w:tc>
          <w:tcPr>
            <w:tcW w:w="2552" w:type="dxa"/>
          </w:tcPr>
          <w:p w14:paraId="2EFB9B3F" w14:textId="6EB25F09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26</w:t>
            </w:r>
          </w:p>
        </w:tc>
      </w:tr>
      <w:tr w:rsidR="00D05099" w:rsidRPr="00D05099" w14:paraId="5F45F17C" w14:textId="77777777" w:rsidTr="00A54C54">
        <w:tc>
          <w:tcPr>
            <w:tcW w:w="2268" w:type="dxa"/>
          </w:tcPr>
          <w:p w14:paraId="0AA0ED1A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2022 (31/08/2022)</w:t>
            </w:r>
          </w:p>
        </w:tc>
        <w:tc>
          <w:tcPr>
            <w:tcW w:w="2552" w:type="dxa"/>
          </w:tcPr>
          <w:p w14:paraId="5AB4A5B5" w14:textId="29123FE0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20</w:t>
            </w:r>
          </w:p>
        </w:tc>
      </w:tr>
      <w:tr w:rsidR="00D05099" w:rsidRPr="00D05099" w14:paraId="7C866338" w14:textId="77777777" w:rsidTr="00A54C54">
        <w:tc>
          <w:tcPr>
            <w:tcW w:w="2268" w:type="dxa"/>
          </w:tcPr>
          <w:p w14:paraId="194E0EFF" w14:textId="77777777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Total</w:t>
            </w:r>
          </w:p>
        </w:tc>
        <w:tc>
          <w:tcPr>
            <w:tcW w:w="2552" w:type="dxa"/>
          </w:tcPr>
          <w:p w14:paraId="62A20428" w14:textId="306C5FD2" w:rsidR="00D05099" w:rsidRPr="00D05099" w:rsidRDefault="00D05099" w:rsidP="00D05099">
            <w:pPr>
              <w:pStyle w:val="xparagraph"/>
              <w:spacing w:before="0" w:after="0" w:afterAutospacing="0"/>
              <w:textAlignment w:val="baseline"/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</w:pPr>
            <w:r w:rsidRPr="00D05099">
              <w:rPr>
                <w:rStyle w:val="xeop"/>
                <w:rFonts w:ascii="Arial" w:hAnsi="Arial" w:cs="Arial"/>
                <w:color w:val="201F1E"/>
                <w:sz w:val="22"/>
                <w:szCs w:val="22"/>
                <w:bdr w:val="none" w:sz="0" w:space="0" w:color="auto" w:frame="1"/>
              </w:rPr>
              <w:t>74</w:t>
            </w:r>
          </w:p>
        </w:tc>
      </w:tr>
    </w:tbl>
    <w:p w14:paraId="11BFF09E" w14:textId="77777777" w:rsidR="00D05099" w:rsidRPr="00D05099" w:rsidRDefault="00D05099" w:rsidP="00D05099">
      <w:pPr>
        <w:spacing w:after="5" w:line="250" w:lineRule="auto"/>
        <w:ind w:left="10" w:right="25" w:hanging="10"/>
        <w:rPr>
          <w:rFonts w:ascii="Arial" w:hAnsi="Arial" w:cs="Arial"/>
        </w:rPr>
      </w:pPr>
    </w:p>
    <w:p w14:paraId="465107D2" w14:textId="77777777" w:rsidR="00D05099" w:rsidRPr="00921999" w:rsidRDefault="00D05099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2"/>
  </w:num>
  <w:num w:numId="12">
    <w:abstractNumId w:val="1"/>
  </w:num>
  <w:num w:numId="13">
    <w:abstractNumId w:val="4"/>
  </w:num>
  <w:num w:numId="14">
    <w:abstractNumId w:val="13"/>
  </w:num>
  <w:num w:numId="15">
    <w:abstractNumId w:val="16"/>
  </w:num>
  <w:num w:numId="16">
    <w:abstractNumId w:val="1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05099"/>
    <w:rsid w:val="00D519BE"/>
    <w:rsid w:val="00D55B67"/>
    <w:rsid w:val="00D750BC"/>
    <w:rsid w:val="00E0550A"/>
    <w:rsid w:val="00E15FD8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paragraph">
    <w:name w:val="x_paragraph"/>
    <w:basedOn w:val="Normal"/>
    <w:rsid w:val="00D0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xnormaltextrun">
    <w:name w:val="x_normaltextrun"/>
    <w:basedOn w:val="DefaultParagraphFont"/>
    <w:rsid w:val="00D05099"/>
  </w:style>
  <w:style w:type="character" w:customStyle="1" w:styleId="xeop">
    <w:name w:val="x_eop"/>
    <w:basedOn w:val="DefaultParagraphFont"/>
    <w:rsid w:val="00D0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420e9b2-38da-45c1-b83f-53d2eb9720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E29F6-6F59-45F3-A1C1-10B23A03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2022-10-28T13:38:00Z</dcterms:created>
  <dcterms:modified xsi:type="dcterms:W3CDTF">2022-10-28T13:38:00Z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