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C5BE3" w14:textId="48FFD3E5" w:rsidR="00FD2249" w:rsidRDefault="00BE5CD2" w:rsidP="00F230D1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091CA86B" w14:textId="7D9B7833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300D50">
        <w:rPr>
          <w:noProof/>
          <w:color w:val="auto"/>
          <w:sz w:val="24"/>
          <w:szCs w:val="24"/>
        </w:rPr>
        <w:t>10/11/2022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144B4A8A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77756F1" w14:textId="284F27FB" w:rsidR="00D55B67" w:rsidRDefault="00D55B67">
      <w:pPr>
        <w:spacing w:after="5" w:line="250" w:lineRule="auto"/>
        <w:ind w:left="-5" w:right="36" w:hanging="10"/>
        <w:rPr>
          <w:color w:val="212121"/>
          <w:sz w:val="24"/>
        </w:rPr>
      </w:pPr>
    </w:p>
    <w:p w14:paraId="7FBD8625" w14:textId="65173C48" w:rsidR="00D55B67" w:rsidRPr="00D55B67" w:rsidRDefault="00D55B67">
      <w:pPr>
        <w:spacing w:after="5" w:line="250" w:lineRule="auto"/>
        <w:ind w:left="-5" w:right="36" w:hanging="10"/>
        <w:rPr>
          <w:b/>
          <w:color w:val="212121"/>
          <w:sz w:val="24"/>
        </w:rPr>
      </w:pPr>
      <w:r w:rsidRPr="00D55B67">
        <w:rPr>
          <w:b/>
          <w:color w:val="212121"/>
          <w:sz w:val="24"/>
        </w:rPr>
        <w:t>FOI</w:t>
      </w:r>
      <w:r w:rsidR="00426DA6">
        <w:rPr>
          <w:b/>
          <w:color w:val="212121"/>
          <w:sz w:val="24"/>
        </w:rPr>
        <w:t xml:space="preserve"> </w:t>
      </w:r>
      <w:bookmarkStart w:id="0" w:name="_GoBack"/>
      <w:bookmarkEnd w:id="0"/>
    </w:p>
    <w:p w14:paraId="4DA7E298" w14:textId="4581C890" w:rsidR="00EB5C70" w:rsidRDefault="00EB5C70">
      <w:pPr>
        <w:spacing w:after="0"/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note,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48A95862" w14:textId="42848443" w:rsidR="00C778AC" w:rsidRDefault="00A66DA2" w:rsidP="009B266D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46F4E8D7" w14:textId="13E6358B" w:rsidR="008C4186" w:rsidRDefault="008C4186" w:rsidP="009B266D">
      <w:pPr>
        <w:spacing w:after="5" w:line="250" w:lineRule="auto"/>
        <w:ind w:left="10" w:right="25" w:hanging="10"/>
        <w:rPr>
          <w:sz w:val="24"/>
          <w:szCs w:val="24"/>
        </w:rPr>
      </w:pPr>
    </w:p>
    <w:p w14:paraId="641F5BB5" w14:textId="77777777" w:rsidR="00300D50" w:rsidRPr="00300D50" w:rsidRDefault="00300D50" w:rsidP="00300D50">
      <w:pPr>
        <w:spacing w:after="5" w:line="250" w:lineRule="auto"/>
        <w:ind w:left="10" w:right="25" w:hanging="10"/>
        <w:rPr>
          <w:sz w:val="24"/>
          <w:szCs w:val="24"/>
        </w:rPr>
      </w:pPr>
      <w:r w:rsidRPr="00300D50">
        <w:rPr>
          <w:sz w:val="24"/>
          <w:szCs w:val="24"/>
        </w:rPr>
        <w:t>The network is working with the national team and our local teams to understand the workforce issues in relation to cardiac physiologists with a view to supporting recruitment and retention and developing a more sustainable workforce. I would be grateful if you could provide the following information;</w:t>
      </w:r>
    </w:p>
    <w:p w14:paraId="1254FF66" w14:textId="4A72CE79" w:rsidR="00300D50" w:rsidRPr="00300D50" w:rsidRDefault="00300D50" w:rsidP="00300D50">
      <w:pPr>
        <w:spacing w:after="5" w:line="250" w:lineRule="auto"/>
        <w:ind w:left="10" w:right="25" w:hanging="10"/>
        <w:rPr>
          <w:sz w:val="24"/>
          <w:szCs w:val="24"/>
        </w:rPr>
      </w:pPr>
    </w:p>
    <w:p w14:paraId="7621B986" w14:textId="77777777" w:rsidR="00300D50" w:rsidRDefault="00300D50" w:rsidP="00300D50">
      <w:pPr>
        <w:numPr>
          <w:ilvl w:val="0"/>
          <w:numId w:val="22"/>
        </w:numPr>
        <w:spacing w:after="5" w:line="250" w:lineRule="auto"/>
        <w:ind w:right="25"/>
        <w:rPr>
          <w:b/>
          <w:sz w:val="24"/>
          <w:szCs w:val="24"/>
        </w:rPr>
      </w:pPr>
      <w:r w:rsidRPr="00300D50">
        <w:rPr>
          <w:b/>
          <w:sz w:val="24"/>
          <w:szCs w:val="24"/>
        </w:rPr>
        <w:t xml:space="preserve">Whether your Trust applies a recruitment and retention </w:t>
      </w:r>
      <w:proofErr w:type="spellStart"/>
      <w:r w:rsidRPr="00300D50">
        <w:rPr>
          <w:b/>
          <w:sz w:val="24"/>
          <w:szCs w:val="24"/>
        </w:rPr>
        <w:t>premia</w:t>
      </w:r>
      <w:proofErr w:type="spellEnd"/>
      <w:r w:rsidRPr="00300D50">
        <w:rPr>
          <w:b/>
          <w:sz w:val="24"/>
          <w:szCs w:val="24"/>
        </w:rPr>
        <w:t xml:space="preserve"> for this workforce.  If so, what is it?</w:t>
      </w:r>
    </w:p>
    <w:p w14:paraId="02A74B17" w14:textId="080D0266" w:rsidR="00300D50" w:rsidRPr="00300D50" w:rsidRDefault="00300D50" w:rsidP="00300D50">
      <w:pPr>
        <w:spacing w:after="5" w:line="250" w:lineRule="auto"/>
        <w:ind w:left="370" w:right="25"/>
        <w:rPr>
          <w:b/>
          <w:sz w:val="24"/>
          <w:szCs w:val="24"/>
        </w:rPr>
      </w:pPr>
      <w:r w:rsidRPr="00300D50">
        <w:rPr>
          <w:sz w:val="24"/>
          <w:szCs w:val="24"/>
        </w:rPr>
        <w:t>10% against band 7 Chief Cardiac Physiologist role</w:t>
      </w:r>
    </w:p>
    <w:p w14:paraId="66F85F5C" w14:textId="77777777" w:rsidR="00300D50" w:rsidRPr="00300D50" w:rsidRDefault="00300D50" w:rsidP="00300D50">
      <w:pPr>
        <w:spacing w:after="5" w:line="250" w:lineRule="auto"/>
        <w:ind w:left="10" w:right="25" w:hanging="10"/>
        <w:rPr>
          <w:b/>
          <w:sz w:val="24"/>
          <w:szCs w:val="24"/>
        </w:rPr>
      </w:pPr>
    </w:p>
    <w:p w14:paraId="3D8644AA" w14:textId="77777777" w:rsidR="00300D50" w:rsidRDefault="00300D50" w:rsidP="00300D50">
      <w:pPr>
        <w:numPr>
          <w:ilvl w:val="0"/>
          <w:numId w:val="22"/>
        </w:numPr>
        <w:spacing w:after="5" w:line="250" w:lineRule="auto"/>
        <w:ind w:right="25"/>
        <w:rPr>
          <w:b/>
          <w:sz w:val="24"/>
          <w:szCs w:val="24"/>
        </w:rPr>
      </w:pPr>
      <w:r w:rsidRPr="00300D50">
        <w:rPr>
          <w:b/>
          <w:sz w:val="24"/>
          <w:szCs w:val="24"/>
        </w:rPr>
        <w:t xml:space="preserve">What issues do recruitment and retention </w:t>
      </w:r>
      <w:proofErr w:type="spellStart"/>
      <w:r w:rsidRPr="00300D50">
        <w:rPr>
          <w:b/>
          <w:sz w:val="24"/>
          <w:szCs w:val="24"/>
        </w:rPr>
        <w:t>premia</w:t>
      </w:r>
      <w:proofErr w:type="spellEnd"/>
      <w:r w:rsidRPr="00300D50">
        <w:rPr>
          <w:b/>
          <w:sz w:val="24"/>
          <w:szCs w:val="24"/>
        </w:rPr>
        <w:t xml:space="preserve"> across the region (and neighbouring regions) have on your ability to attract and retain the cardiac physiologist workforce?</w:t>
      </w:r>
    </w:p>
    <w:p w14:paraId="0323DE1A" w14:textId="4A8B14AB" w:rsidR="00300D50" w:rsidRPr="00300D50" w:rsidRDefault="00300D50" w:rsidP="00300D50">
      <w:pPr>
        <w:spacing w:after="5" w:line="250" w:lineRule="auto"/>
        <w:ind w:left="370" w:right="25"/>
        <w:rPr>
          <w:b/>
          <w:sz w:val="24"/>
          <w:szCs w:val="24"/>
        </w:rPr>
      </w:pPr>
      <w:r w:rsidRPr="00300D50">
        <w:rPr>
          <w:sz w:val="24"/>
          <w:szCs w:val="24"/>
        </w:rPr>
        <w:t>Difficult to recruit into this specialist role locally.  The</w:t>
      </w:r>
      <w:r>
        <w:rPr>
          <w:sz w:val="24"/>
          <w:szCs w:val="24"/>
        </w:rPr>
        <w:t xml:space="preserve">oretically if other Trusts are </w:t>
      </w:r>
      <w:r w:rsidRPr="00300D50">
        <w:rPr>
          <w:sz w:val="24"/>
          <w:szCs w:val="24"/>
        </w:rPr>
        <w:t>offering a better reward package this will act as an attraction tool.</w:t>
      </w:r>
    </w:p>
    <w:p w14:paraId="7963E617" w14:textId="54A4C993" w:rsidR="00300D50" w:rsidRPr="00300D50" w:rsidRDefault="00300D50" w:rsidP="00300D50">
      <w:pPr>
        <w:spacing w:after="5" w:line="250" w:lineRule="auto"/>
        <w:ind w:left="10" w:right="25" w:hanging="10"/>
        <w:rPr>
          <w:b/>
          <w:sz w:val="24"/>
          <w:szCs w:val="24"/>
        </w:rPr>
      </w:pPr>
    </w:p>
    <w:p w14:paraId="65B6E54B" w14:textId="77777777" w:rsidR="00300D50" w:rsidRDefault="00300D50" w:rsidP="00300D50">
      <w:pPr>
        <w:numPr>
          <w:ilvl w:val="0"/>
          <w:numId w:val="22"/>
        </w:numPr>
        <w:spacing w:after="5" w:line="250" w:lineRule="auto"/>
        <w:ind w:right="25"/>
        <w:rPr>
          <w:b/>
          <w:sz w:val="24"/>
          <w:szCs w:val="24"/>
        </w:rPr>
      </w:pPr>
      <w:r w:rsidRPr="00300D50">
        <w:rPr>
          <w:b/>
          <w:sz w:val="24"/>
          <w:szCs w:val="24"/>
        </w:rPr>
        <w:t xml:space="preserve">Does your Trust currently participate in digital </w:t>
      </w:r>
      <w:proofErr w:type="spellStart"/>
      <w:r w:rsidRPr="00300D50">
        <w:rPr>
          <w:b/>
          <w:sz w:val="24"/>
          <w:szCs w:val="24"/>
        </w:rPr>
        <w:t>passporting?</w:t>
      </w:r>
      <w:proofErr w:type="spellEnd"/>
    </w:p>
    <w:p w14:paraId="0814E46E" w14:textId="3657E9F3" w:rsidR="00300D50" w:rsidRPr="00300D50" w:rsidRDefault="00300D50" w:rsidP="00300D50">
      <w:pPr>
        <w:spacing w:after="5" w:line="250" w:lineRule="auto"/>
        <w:ind w:left="370" w:right="25"/>
        <w:rPr>
          <w:b/>
          <w:sz w:val="24"/>
          <w:szCs w:val="24"/>
        </w:rPr>
      </w:pPr>
      <w:r w:rsidRPr="00300D50">
        <w:rPr>
          <w:sz w:val="24"/>
          <w:szCs w:val="24"/>
        </w:rPr>
        <w:t>No</w:t>
      </w:r>
    </w:p>
    <w:p w14:paraId="248BF713" w14:textId="77777777" w:rsidR="00300D50" w:rsidRPr="00300D50" w:rsidRDefault="00300D50" w:rsidP="00300D50">
      <w:pPr>
        <w:spacing w:after="5" w:line="250" w:lineRule="auto"/>
        <w:ind w:left="10" w:right="25" w:hanging="10"/>
        <w:rPr>
          <w:sz w:val="24"/>
          <w:szCs w:val="24"/>
        </w:rPr>
      </w:pPr>
    </w:p>
    <w:p w14:paraId="486AF62C" w14:textId="77777777" w:rsidR="00300D50" w:rsidRDefault="00300D50" w:rsidP="00300D50">
      <w:pPr>
        <w:numPr>
          <w:ilvl w:val="0"/>
          <w:numId w:val="22"/>
        </w:numPr>
        <w:spacing w:after="5" w:line="250" w:lineRule="auto"/>
        <w:ind w:right="25"/>
        <w:rPr>
          <w:b/>
          <w:sz w:val="24"/>
          <w:szCs w:val="24"/>
        </w:rPr>
      </w:pPr>
      <w:r w:rsidRPr="00300D50">
        <w:rPr>
          <w:b/>
          <w:sz w:val="24"/>
          <w:szCs w:val="24"/>
        </w:rPr>
        <w:t>If not, would this be of interest?</w:t>
      </w:r>
    </w:p>
    <w:p w14:paraId="137AAFDB" w14:textId="7BFA325C" w:rsidR="00300D50" w:rsidRPr="00300D50" w:rsidRDefault="00300D50" w:rsidP="00300D50">
      <w:pPr>
        <w:spacing w:after="5" w:line="250" w:lineRule="auto"/>
        <w:ind w:left="370" w:right="25"/>
        <w:rPr>
          <w:b/>
          <w:sz w:val="24"/>
          <w:szCs w:val="24"/>
        </w:rPr>
      </w:pPr>
      <w:r w:rsidRPr="00300D50">
        <w:rPr>
          <w:sz w:val="24"/>
          <w:szCs w:val="24"/>
        </w:rPr>
        <w:t>No</w:t>
      </w:r>
    </w:p>
    <w:p w14:paraId="073155FC" w14:textId="3167E5A7" w:rsidR="00FA2CC0" w:rsidRPr="00921999" w:rsidRDefault="00FA2CC0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>This information is provided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lastRenderedPageBreak/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2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3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C06E3E8" w14:textId="031B3DDE" w:rsidR="00B94328" w:rsidRDefault="00D519BE" w:rsidP="009B266D">
      <w:pPr>
        <w:spacing w:after="5" w:line="250" w:lineRule="auto"/>
        <w:ind w:left="10" w:right="25" w:hanging="10"/>
        <w:rPr>
          <w:sz w:val="24"/>
        </w:rPr>
      </w:pPr>
      <w:r>
        <w:rPr>
          <w:sz w:val="24"/>
        </w:rPr>
        <w:t xml:space="preserve">Yours sincerely, </w:t>
      </w:r>
    </w:p>
    <w:p w14:paraId="47210F38" w14:textId="5A51B034" w:rsidR="003F2795" w:rsidRDefault="003F2795" w:rsidP="009B266D">
      <w:pPr>
        <w:spacing w:after="5" w:line="250" w:lineRule="auto"/>
        <w:ind w:left="10" w:right="25" w:hanging="10"/>
        <w:rPr>
          <w:sz w:val="24"/>
        </w:rPr>
      </w:pPr>
    </w:p>
    <w:p w14:paraId="0AE19D6D" w14:textId="77777777" w:rsidR="003F2795" w:rsidRPr="009B266D" w:rsidRDefault="003F2795" w:rsidP="009B266D">
      <w:pPr>
        <w:spacing w:after="5" w:line="250" w:lineRule="auto"/>
        <w:ind w:left="10" w:right="25" w:hanging="1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4"/>
      <w:footerReference w:type="default" r:id="rId15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C778AC" w:rsidRDefault="00C778AC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C778AC" w:rsidRDefault="00C778AC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3CCAE098" w14:textId="77777777" w:rsidTr="64931E3A">
      <w:tc>
        <w:tcPr>
          <w:tcW w:w="3326" w:type="dxa"/>
        </w:tcPr>
        <w:p w14:paraId="37C1E03D" w14:textId="2F01ECB3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C778AC" w:rsidRDefault="00C778AC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C778AC" w:rsidRDefault="00C778AC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C778AC" w:rsidRDefault="00C778AC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159836DC" w14:textId="77777777" w:rsidTr="64931E3A">
      <w:tc>
        <w:tcPr>
          <w:tcW w:w="3326" w:type="dxa"/>
        </w:tcPr>
        <w:p w14:paraId="192BFDCD" w14:textId="20A62D44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C778AC" w:rsidRDefault="00C778AC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147"/>
    <w:multiLevelType w:val="hybridMultilevel"/>
    <w:tmpl w:val="298AF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B618A2"/>
    <w:multiLevelType w:val="hybridMultilevel"/>
    <w:tmpl w:val="B744192A"/>
    <w:lvl w:ilvl="0" w:tplc="08090011">
      <w:start w:val="1"/>
      <w:numFmt w:val="decimal"/>
      <w:lvlText w:val="%1)"/>
      <w:lvlJc w:val="left"/>
      <w:pPr>
        <w:ind w:left="370" w:hanging="360"/>
      </w:pPr>
    </w:lvl>
    <w:lvl w:ilvl="1" w:tplc="08090019">
      <w:start w:val="1"/>
      <w:numFmt w:val="lowerLetter"/>
      <w:lvlText w:val="%2."/>
      <w:lvlJc w:val="left"/>
      <w:pPr>
        <w:ind w:left="1090" w:hanging="360"/>
      </w:pPr>
    </w:lvl>
    <w:lvl w:ilvl="2" w:tplc="0809001B">
      <w:start w:val="1"/>
      <w:numFmt w:val="lowerRoman"/>
      <w:lvlText w:val="%3."/>
      <w:lvlJc w:val="right"/>
      <w:pPr>
        <w:ind w:left="1810" w:hanging="180"/>
      </w:pPr>
    </w:lvl>
    <w:lvl w:ilvl="3" w:tplc="0809000F">
      <w:start w:val="1"/>
      <w:numFmt w:val="decimal"/>
      <w:lvlText w:val="%4."/>
      <w:lvlJc w:val="left"/>
      <w:pPr>
        <w:ind w:left="2530" w:hanging="360"/>
      </w:pPr>
    </w:lvl>
    <w:lvl w:ilvl="4" w:tplc="08090019">
      <w:start w:val="1"/>
      <w:numFmt w:val="lowerLetter"/>
      <w:lvlText w:val="%5."/>
      <w:lvlJc w:val="left"/>
      <w:pPr>
        <w:ind w:left="3250" w:hanging="360"/>
      </w:pPr>
    </w:lvl>
    <w:lvl w:ilvl="5" w:tplc="0809001B">
      <w:start w:val="1"/>
      <w:numFmt w:val="lowerRoman"/>
      <w:lvlText w:val="%6."/>
      <w:lvlJc w:val="right"/>
      <w:pPr>
        <w:ind w:left="3970" w:hanging="180"/>
      </w:pPr>
    </w:lvl>
    <w:lvl w:ilvl="6" w:tplc="0809000F">
      <w:start w:val="1"/>
      <w:numFmt w:val="decimal"/>
      <w:lvlText w:val="%7."/>
      <w:lvlJc w:val="left"/>
      <w:pPr>
        <w:ind w:left="4690" w:hanging="360"/>
      </w:pPr>
    </w:lvl>
    <w:lvl w:ilvl="7" w:tplc="08090019">
      <w:start w:val="1"/>
      <w:numFmt w:val="lowerLetter"/>
      <w:lvlText w:val="%8."/>
      <w:lvlJc w:val="left"/>
      <w:pPr>
        <w:ind w:left="5410" w:hanging="360"/>
      </w:pPr>
    </w:lvl>
    <w:lvl w:ilvl="8" w:tplc="0809001B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7D34DB"/>
    <w:multiLevelType w:val="hybridMultilevel"/>
    <w:tmpl w:val="A6CC4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06AB7AC">
      <w:numFmt w:val="bullet"/>
      <w:lvlText w:val="·"/>
      <w:lvlJc w:val="left"/>
      <w:pPr>
        <w:ind w:left="1524" w:hanging="444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C23F44"/>
    <w:multiLevelType w:val="hybridMultilevel"/>
    <w:tmpl w:val="83F00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518F5"/>
    <w:multiLevelType w:val="hybridMultilevel"/>
    <w:tmpl w:val="5A0CDDF6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5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853E1"/>
    <w:multiLevelType w:val="hybridMultilevel"/>
    <w:tmpl w:val="69DCB6F0"/>
    <w:lvl w:ilvl="0" w:tplc="0809000F">
      <w:start w:val="1"/>
      <w:numFmt w:val="decimal"/>
      <w:lvlText w:val="%1."/>
      <w:lvlJc w:val="left"/>
      <w:pPr>
        <w:ind w:left="370" w:hanging="360"/>
      </w:p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15"/>
  </w:num>
  <w:num w:numId="12">
    <w:abstractNumId w:val="1"/>
  </w:num>
  <w:num w:numId="13">
    <w:abstractNumId w:val="4"/>
  </w:num>
  <w:num w:numId="14">
    <w:abstractNumId w:val="16"/>
  </w:num>
  <w:num w:numId="15">
    <w:abstractNumId w:val="19"/>
  </w:num>
  <w:num w:numId="16">
    <w:abstractNumId w:val="18"/>
  </w:num>
  <w:num w:numId="17">
    <w:abstractNumId w:val="11"/>
  </w:num>
  <w:num w:numId="18">
    <w:abstractNumId w:val="0"/>
  </w:num>
  <w:num w:numId="19">
    <w:abstractNumId w:val="21"/>
  </w:num>
  <w:num w:numId="20">
    <w:abstractNumId w:val="13"/>
  </w:num>
  <w:num w:numId="21">
    <w:abstractNumId w:val="14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49"/>
    <w:rsid w:val="000612B6"/>
    <w:rsid w:val="00097478"/>
    <w:rsid w:val="000F45FB"/>
    <w:rsid w:val="001132E2"/>
    <w:rsid w:val="00155C1D"/>
    <w:rsid w:val="00156B7B"/>
    <w:rsid w:val="001A1B2E"/>
    <w:rsid w:val="001A663D"/>
    <w:rsid w:val="001B6FEE"/>
    <w:rsid w:val="002814E3"/>
    <w:rsid w:val="002A009B"/>
    <w:rsid w:val="002C28BC"/>
    <w:rsid w:val="002D37C4"/>
    <w:rsid w:val="00300D50"/>
    <w:rsid w:val="00342FCC"/>
    <w:rsid w:val="003A1C7D"/>
    <w:rsid w:val="003F1F65"/>
    <w:rsid w:val="003F2795"/>
    <w:rsid w:val="0042268B"/>
    <w:rsid w:val="00426DA6"/>
    <w:rsid w:val="004E4D10"/>
    <w:rsid w:val="004E7361"/>
    <w:rsid w:val="00566D31"/>
    <w:rsid w:val="00586D11"/>
    <w:rsid w:val="00591728"/>
    <w:rsid w:val="005B72EA"/>
    <w:rsid w:val="005B7BB5"/>
    <w:rsid w:val="006043B8"/>
    <w:rsid w:val="006251AC"/>
    <w:rsid w:val="00651C02"/>
    <w:rsid w:val="00671C93"/>
    <w:rsid w:val="00674430"/>
    <w:rsid w:val="006C3269"/>
    <w:rsid w:val="0070326B"/>
    <w:rsid w:val="0073491E"/>
    <w:rsid w:val="00843914"/>
    <w:rsid w:val="008A43A2"/>
    <w:rsid w:val="008C4186"/>
    <w:rsid w:val="00921999"/>
    <w:rsid w:val="00944242"/>
    <w:rsid w:val="009769EC"/>
    <w:rsid w:val="00982138"/>
    <w:rsid w:val="009A2531"/>
    <w:rsid w:val="009B266D"/>
    <w:rsid w:val="00A66DA2"/>
    <w:rsid w:val="00A94437"/>
    <w:rsid w:val="00AA45D5"/>
    <w:rsid w:val="00AB6F2E"/>
    <w:rsid w:val="00AC1E64"/>
    <w:rsid w:val="00B07A7B"/>
    <w:rsid w:val="00B80F4C"/>
    <w:rsid w:val="00B94328"/>
    <w:rsid w:val="00BE5CD2"/>
    <w:rsid w:val="00C230B3"/>
    <w:rsid w:val="00C665C1"/>
    <w:rsid w:val="00C7493C"/>
    <w:rsid w:val="00C778AC"/>
    <w:rsid w:val="00CB05F9"/>
    <w:rsid w:val="00CC4635"/>
    <w:rsid w:val="00D0455C"/>
    <w:rsid w:val="00D519BE"/>
    <w:rsid w:val="00D55B67"/>
    <w:rsid w:val="00D750BC"/>
    <w:rsid w:val="00E0550A"/>
    <w:rsid w:val="00E15FD8"/>
    <w:rsid w:val="00E1698D"/>
    <w:rsid w:val="00EB5C70"/>
    <w:rsid w:val="00F230D1"/>
    <w:rsid w:val="00F25668"/>
    <w:rsid w:val="00F70E8F"/>
    <w:rsid w:val="00F92003"/>
    <w:rsid w:val="00FA2CC0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msonormal">
    <w:name w:val="x_xxmsonormal"/>
    <w:basedOn w:val="Normal"/>
    <w:rsid w:val="004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C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o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7361C7-C458-48E1-B287-DFC1F00234B5}">
  <ds:schemaRefs>
    <ds:schemaRef ds:uri="http://purl.org/dc/terms/"/>
    <ds:schemaRef ds:uri="http://schemas.microsoft.com/office/2006/documentManagement/types"/>
    <ds:schemaRef ds:uri="8420e9b2-38da-45c1-b83f-53d2eb97209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1E6335-3EB5-42A5-8A7E-B271BFF1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Moore Aimee (RC9) Luton &amp; Dunstable Hospital FT</cp:lastModifiedBy>
  <cp:revision>2</cp:revision>
  <cp:lastPrinted>2022-05-23T12:41:00Z</cp:lastPrinted>
  <dcterms:created xsi:type="dcterms:W3CDTF">2022-11-10T10:39:00Z</dcterms:created>
  <dcterms:modified xsi:type="dcterms:W3CDTF">2022-11-10T10:39:00Z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