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0EBE" w14:textId="77777777" w:rsidR="00FD2249" w:rsidRDefault="00BE5CD2" w:rsidP="00BE5CD2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28CC5BE3" w14:textId="77777777" w:rsidR="00FD2249" w:rsidRDefault="00FD2249">
      <w:pPr>
        <w:spacing w:after="0"/>
      </w:pPr>
    </w:p>
    <w:p w14:paraId="091CA86B" w14:textId="60161262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CE7AD6">
        <w:rPr>
          <w:noProof/>
          <w:color w:val="auto"/>
          <w:sz w:val="24"/>
          <w:szCs w:val="24"/>
        </w:rPr>
        <w:t>14/10/2022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30C627BC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4DA7E298" w14:textId="29D893E0" w:rsidR="00EB5C70" w:rsidRPr="00923D02" w:rsidRDefault="00EB5C70">
      <w:pPr>
        <w:spacing w:after="0"/>
        <w:rPr>
          <w:sz w:val="24"/>
          <w:szCs w:val="24"/>
        </w:rPr>
      </w:pPr>
    </w:p>
    <w:p w14:paraId="74ADC7B9" w14:textId="20E69C18" w:rsidR="00923D02" w:rsidRPr="00923D02" w:rsidRDefault="00923D02">
      <w:pPr>
        <w:spacing w:after="0"/>
        <w:rPr>
          <w:b/>
          <w:sz w:val="24"/>
          <w:szCs w:val="24"/>
        </w:rPr>
      </w:pPr>
      <w:r w:rsidRPr="00923D02">
        <w:rPr>
          <w:b/>
          <w:sz w:val="24"/>
          <w:szCs w:val="24"/>
        </w:rPr>
        <w:t>FOI</w:t>
      </w:r>
      <w:r w:rsidR="00CE7AD6">
        <w:rPr>
          <w:b/>
          <w:sz w:val="24"/>
          <w:szCs w:val="24"/>
        </w:rPr>
        <w:t xml:space="preserve"> 1657</w:t>
      </w:r>
    </w:p>
    <w:p w14:paraId="6D11C362" w14:textId="77777777" w:rsidR="00923D02" w:rsidRPr="00923D02" w:rsidRDefault="00923D02">
      <w:pPr>
        <w:spacing w:after="0"/>
        <w:rPr>
          <w:sz w:val="24"/>
          <w:szCs w:val="24"/>
        </w:rPr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223E3647" w14:textId="7BE24EE4" w:rsidR="002814E3" w:rsidRDefault="00A66DA2" w:rsidP="00FD200E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40006BE5" w14:textId="22437DFA" w:rsidR="002D37C4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65D11D90" w14:textId="77777777" w:rsidR="00CE7AD6" w:rsidRPr="00CE7AD6" w:rsidRDefault="00CE7AD6" w:rsidP="00CE7AD6">
      <w:pPr>
        <w:spacing w:after="5" w:line="250" w:lineRule="auto"/>
        <w:ind w:right="25"/>
        <w:rPr>
          <w:sz w:val="24"/>
          <w:szCs w:val="24"/>
        </w:rPr>
      </w:pPr>
      <w:r w:rsidRPr="00CE7AD6">
        <w:rPr>
          <w:sz w:val="24"/>
          <w:szCs w:val="24"/>
        </w:rPr>
        <w:t xml:space="preserve">Please can you kindly confirm/provide a copy of the policies in force at the </w:t>
      </w:r>
      <w:proofErr w:type="gramStart"/>
      <w:r w:rsidRPr="00CE7AD6">
        <w:rPr>
          <w:sz w:val="24"/>
          <w:szCs w:val="24"/>
        </w:rPr>
        <w:t>time:</w:t>
      </w:r>
      <w:proofErr w:type="gramEnd"/>
    </w:p>
    <w:p w14:paraId="2268052A" w14:textId="77777777" w:rsidR="00CE7AD6" w:rsidRPr="00CE7AD6" w:rsidRDefault="00CE7AD6" w:rsidP="00CE7AD6">
      <w:pPr>
        <w:spacing w:after="5" w:line="250" w:lineRule="auto"/>
        <w:ind w:right="25"/>
        <w:rPr>
          <w:sz w:val="24"/>
          <w:szCs w:val="24"/>
        </w:rPr>
      </w:pPr>
      <w:r w:rsidRPr="00CE7AD6">
        <w:rPr>
          <w:sz w:val="24"/>
          <w:szCs w:val="24"/>
        </w:rPr>
        <w:t> </w:t>
      </w:r>
    </w:p>
    <w:p w14:paraId="0B9AECA9" w14:textId="77777777" w:rsidR="00CE7AD6" w:rsidRPr="00CE7AD6" w:rsidRDefault="00CE7AD6" w:rsidP="00CE7AD6">
      <w:pPr>
        <w:numPr>
          <w:ilvl w:val="0"/>
          <w:numId w:val="17"/>
        </w:numPr>
        <w:spacing w:after="5" w:line="250" w:lineRule="auto"/>
        <w:ind w:right="25"/>
        <w:rPr>
          <w:sz w:val="24"/>
          <w:szCs w:val="24"/>
        </w:rPr>
      </w:pPr>
      <w:r w:rsidRPr="00CE7AD6">
        <w:rPr>
          <w:b/>
          <w:bCs/>
          <w:sz w:val="24"/>
          <w:szCs w:val="24"/>
        </w:rPr>
        <w:t>Guideline for the Management of Breech Presentation</w:t>
      </w:r>
      <w:r w:rsidRPr="00CE7AD6">
        <w:rPr>
          <w:sz w:val="24"/>
          <w:szCs w:val="24"/>
        </w:rPr>
        <w:t> – this was approved December 2016, next review was December 2019 – </w:t>
      </w:r>
      <w:r w:rsidRPr="00CE7AD6">
        <w:rPr>
          <w:b/>
          <w:bCs/>
          <w:sz w:val="24"/>
          <w:szCs w:val="24"/>
        </w:rPr>
        <w:t>please provide the January 2020 version</w:t>
      </w:r>
    </w:p>
    <w:p w14:paraId="5175BF0C" w14:textId="77777777" w:rsidR="00CE7AD6" w:rsidRPr="00CE7AD6" w:rsidRDefault="00CE7AD6" w:rsidP="00CE7AD6">
      <w:pPr>
        <w:spacing w:after="5" w:line="250" w:lineRule="auto"/>
        <w:ind w:right="25"/>
        <w:rPr>
          <w:sz w:val="24"/>
          <w:szCs w:val="24"/>
        </w:rPr>
      </w:pPr>
      <w:r w:rsidRPr="00CE7AD6">
        <w:rPr>
          <w:sz w:val="24"/>
          <w:szCs w:val="24"/>
        </w:rPr>
        <w:t> </w:t>
      </w:r>
    </w:p>
    <w:p w14:paraId="2D2F1D48" w14:textId="77777777" w:rsidR="00CE7AD6" w:rsidRPr="00CE7AD6" w:rsidRDefault="00CE7AD6" w:rsidP="00CE7AD6">
      <w:pPr>
        <w:numPr>
          <w:ilvl w:val="0"/>
          <w:numId w:val="18"/>
        </w:numPr>
        <w:spacing w:after="5" w:line="250" w:lineRule="auto"/>
        <w:ind w:right="25"/>
        <w:rPr>
          <w:sz w:val="24"/>
          <w:szCs w:val="24"/>
        </w:rPr>
      </w:pPr>
      <w:r w:rsidRPr="00CE7AD6">
        <w:rPr>
          <w:b/>
          <w:bCs/>
          <w:sz w:val="24"/>
          <w:szCs w:val="24"/>
        </w:rPr>
        <w:t>Care of the Woman in Labour</w:t>
      </w:r>
      <w:r w:rsidRPr="00CE7AD6">
        <w:rPr>
          <w:sz w:val="24"/>
          <w:szCs w:val="24"/>
        </w:rPr>
        <w:t> – this was approved July 2016, next review was December 2019 – </w:t>
      </w:r>
      <w:r w:rsidRPr="00CE7AD6">
        <w:rPr>
          <w:b/>
          <w:bCs/>
          <w:sz w:val="24"/>
          <w:szCs w:val="24"/>
        </w:rPr>
        <w:t>please provide the January 2020 version</w:t>
      </w:r>
    </w:p>
    <w:p w14:paraId="0383188B" w14:textId="77777777" w:rsidR="00CE7AD6" w:rsidRPr="00CE7AD6" w:rsidRDefault="00CE7AD6" w:rsidP="00CE7AD6">
      <w:pPr>
        <w:spacing w:after="5" w:line="250" w:lineRule="auto"/>
        <w:ind w:right="25"/>
        <w:rPr>
          <w:sz w:val="24"/>
          <w:szCs w:val="24"/>
        </w:rPr>
      </w:pPr>
      <w:r w:rsidRPr="00CE7AD6">
        <w:rPr>
          <w:sz w:val="24"/>
          <w:szCs w:val="24"/>
        </w:rPr>
        <w:t> </w:t>
      </w:r>
    </w:p>
    <w:p w14:paraId="5751479D" w14:textId="77777777" w:rsidR="00CE7AD6" w:rsidRPr="00CE7AD6" w:rsidRDefault="00CE7AD6" w:rsidP="00CE7AD6">
      <w:pPr>
        <w:numPr>
          <w:ilvl w:val="0"/>
          <w:numId w:val="19"/>
        </w:numPr>
        <w:spacing w:after="5" w:line="250" w:lineRule="auto"/>
        <w:ind w:right="25"/>
        <w:rPr>
          <w:sz w:val="24"/>
          <w:szCs w:val="24"/>
        </w:rPr>
      </w:pPr>
      <w:r w:rsidRPr="00CE7AD6">
        <w:rPr>
          <w:b/>
          <w:bCs/>
          <w:sz w:val="24"/>
          <w:szCs w:val="24"/>
        </w:rPr>
        <w:t xml:space="preserve">Resuscitation and Immediate Care of the </w:t>
      </w:r>
      <w:proofErr w:type="spellStart"/>
      <w:r w:rsidRPr="00CE7AD6">
        <w:rPr>
          <w:b/>
          <w:bCs/>
          <w:sz w:val="24"/>
          <w:szCs w:val="24"/>
        </w:rPr>
        <w:t>Newborn</w:t>
      </w:r>
      <w:proofErr w:type="spellEnd"/>
      <w:r w:rsidRPr="00CE7AD6">
        <w:rPr>
          <w:b/>
          <w:bCs/>
          <w:sz w:val="24"/>
          <w:szCs w:val="24"/>
        </w:rPr>
        <w:t xml:space="preserve"> Infant</w:t>
      </w:r>
      <w:r w:rsidRPr="00CE7AD6">
        <w:rPr>
          <w:sz w:val="24"/>
          <w:szCs w:val="24"/>
        </w:rPr>
        <w:t> – this was approved in January 2016 , next review was January 2019 – </w:t>
      </w:r>
      <w:r w:rsidRPr="00CE7AD6">
        <w:rPr>
          <w:b/>
          <w:bCs/>
          <w:sz w:val="24"/>
          <w:szCs w:val="24"/>
        </w:rPr>
        <w:t>please provide the January 2020 version</w:t>
      </w:r>
    </w:p>
    <w:p w14:paraId="643537F0" w14:textId="77777777" w:rsidR="00CE7AD6" w:rsidRPr="00CE7AD6" w:rsidRDefault="00CE7AD6" w:rsidP="00CE7AD6">
      <w:pPr>
        <w:spacing w:after="5" w:line="250" w:lineRule="auto"/>
        <w:ind w:right="25"/>
        <w:rPr>
          <w:sz w:val="24"/>
          <w:szCs w:val="24"/>
        </w:rPr>
      </w:pPr>
      <w:r w:rsidRPr="00CE7AD6">
        <w:rPr>
          <w:sz w:val="24"/>
          <w:szCs w:val="24"/>
        </w:rPr>
        <w:t> </w:t>
      </w:r>
    </w:p>
    <w:p w14:paraId="68AFCD39" w14:textId="77777777" w:rsidR="00CE7AD6" w:rsidRPr="00CE7AD6" w:rsidRDefault="00CE7AD6" w:rsidP="00CE7AD6">
      <w:pPr>
        <w:numPr>
          <w:ilvl w:val="0"/>
          <w:numId w:val="20"/>
        </w:numPr>
        <w:spacing w:after="5" w:line="250" w:lineRule="auto"/>
        <w:ind w:right="25"/>
        <w:rPr>
          <w:sz w:val="24"/>
          <w:szCs w:val="24"/>
        </w:rPr>
      </w:pPr>
      <w:r w:rsidRPr="00CE7AD6">
        <w:rPr>
          <w:b/>
          <w:bCs/>
          <w:sz w:val="24"/>
          <w:szCs w:val="24"/>
        </w:rPr>
        <w:t>Management of pregnant women with previous lower segment Caesarean section or other uterine scar</w:t>
      </w:r>
      <w:r w:rsidRPr="00CE7AD6">
        <w:rPr>
          <w:sz w:val="24"/>
          <w:szCs w:val="24"/>
        </w:rPr>
        <w:t> – this was approved in 21 December 2016, next review was November 2019 – </w:t>
      </w:r>
      <w:r w:rsidRPr="00CE7AD6">
        <w:rPr>
          <w:b/>
          <w:bCs/>
          <w:sz w:val="24"/>
          <w:szCs w:val="24"/>
        </w:rPr>
        <w:t>please provide the January 2020 version</w:t>
      </w:r>
    </w:p>
    <w:p w14:paraId="1244B70A" w14:textId="7A75BB78" w:rsidR="00F92003" w:rsidRDefault="00F92003" w:rsidP="00671C93">
      <w:pPr>
        <w:spacing w:after="5" w:line="250" w:lineRule="auto"/>
        <w:ind w:right="25"/>
        <w:rPr>
          <w:sz w:val="24"/>
          <w:szCs w:val="24"/>
        </w:rPr>
      </w:pPr>
    </w:p>
    <w:p w14:paraId="11A5F4B1" w14:textId="3812D73A" w:rsidR="00CE7AD6" w:rsidRDefault="00CE7AD6" w:rsidP="00671C93">
      <w:pPr>
        <w:spacing w:after="5" w:line="250" w:lineRule="auto"/>
        <w:ind w:right="25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Thee</w:t>
      </w:r>
      <w:proofErr w:type="spellEnd"/>
      <w:proofErr w:type="gramEnd"/>
      <w:r>
        <w:rPr>
          <w:sz w:val="24"/>
          <w:szCs w:val="24"/>
        </w:rPr>
        <w:t xml:space="preserve"> are no further guidelines to disclose</w:t>
      </w:r>
      <w:bookmarkStart w:id="0" w:name="_GoBack"/>
      <w:bookmarkEnd w:id="0"/>
    </w:p>
    <w:p w14:paraId="5E6757C7" w14:textId="77777777" w:rsidR="002D37C4" w:rsidRPr="00921999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6600F5C" w14:textId="77777777" w:rsidR="00FD2249" w:rsidRDefault="00D519BE">
      <w:pPr>
        <w:spacing w:after="5" w:line="250" w:lineRule="auto"/>
        <w:ind w:left="10" w:right="25" w:hanging="10"/>
      </w:pPr>
      <w:r>
        <w:rPr>
          <w:sz w:val="24"/>
        </w:rPr>
        <w:lastRenderedPageBreak/>
        <w:t xml:space="preserve">Yours sincerely, </w:t>
      </w:r>
    </w:p>
    <w:p w14:paraId="4E3A0F4B" w14:textId="1EF805E5" w:rsidR="00FD2249" w:rsidRDefault="00D519BE">
      <w:pPr>
        <w:spacing w:after="0"/>
        <w:rPr>
          <w:i/>
          <w:sz w:val="24"/>
        </w:rPr>
      </w:pPr>
      <w:r>
        <w:rPr>
          <w:i/>
          <w:sz w:val="24"/>
        </w:rPr>
        <w:t xml:space="preserve"> </w:t>
      </w:r>
    </w:p>
    <w:p w14:paraId="2C06E3E8" w14:textId="77777777" w:rsidR="00B94328" w:rsidRDefault="00B94328">
      <w:pPr>
        <w:spacing w:after="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2F598" w14:textId="77777777" w:rsidR="00231D2F" w:rsidRDefault="00231D2F" w:rsidP="00097478">
      <w:pPr>
        <w:spacing w:after="0" w:line="240" w:lineRule="auto"/>
      </w:pPr>
      <w:r>
        <w:separator/>
      </w:r>
    </w:p>
  </w:endnote>
  <w:endnote w:type="continuationSeparator" w:id="0">
    <w:p w14:paraId="6767A295" w14:textId="77777777" w:rsidR="00231D2F" w:rsidRDefault="00231D2F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1B6FEE" w14:paraId="3CCAE098" w14:textId="77777777" w:rsidTr="64931E3A">
      <w:tc>
        <w:tcPr>
          <w:tcW w:w="3326" w:type="dxa"/>
        </w:tcPr>
        <w:p w14:paraId="37C1E03D" w14:textId="2F01ECB3" w:rsidR="001B6FEE" w:rsidRDefault="001B6FEE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1B6FEE" w:rsidRDefault="001B6FEE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1B6FEE" w:rsidRDefault="001B6FEE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1B6FEE" w:rsidRDefault="001B6FEE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A057A" w14:textId="77777777" w:rsidR="00231D2F" w:rsidRDefault="00231D2F" w:rsidP="00097478">
      <w:pPr>
        <w:spacing w:after="0" w:line="240" w:lineRule="auto"/>
      </w:pPr>
      <w:r>
        <w:separator/>
      </w:r>
    </w:p>
  </w:footnote>
  <w:footnote w:type="continuationSeparator" w:id="0">
    <w:p w14:paraId="5D46B093" w14:textId="77777777" w:rsidR="00231D2F" w:rsidRDefault="00231D2F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1B6FEE" w14:paraId="159836DC" w14:textId="77777777" w:rsidTr="64931E3A">
      <w:tc>
        <w:tcPr>
          <w:tcW w:w="3326" w:type="dxa"/>
        </w:tcPr>
        <w:p w14:paraId="192BFDCD" w14:textId="20A62D44" w:rsidR="001B6FEE" w:rsidRDefault="001B6FEE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1B6FEE" w:rsidRDefault="001B6FEE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1B6FEE" w:rsidRDefault="001B6FEE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1B6FEE" w:rsidRDefault="001B6FEE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33E"/>
    <w:multiLevelType w:val="multilevel"/>
    <w:tmpl w:val="FD78B0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02F69"/>
    <w:multiLevelType w:val="multilevel"/>
    <w:tmpl w:val="2076DA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79374D"/>
    <w:multiLevelType w:val="multilevel"/>
    <w:tmpl w:val="9E4C5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5575BE"/>
    <w:multiLevelType w:val="multilevel"/>
    <w:tmpl w:val="72244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4"/>
  </w:num>
  <w:num w:numId="12">
    <w:abstractNumId w:val="1"/>
  </w:num>
  <w:num w:numId="13">
    <w:abstractNumId w:val="5"/>
  </w:num>
  <w:num w:numId="14">
    <w:abstractNumId w:val="15"/>
  </w:num>
  <w:num w:numId="15">
    <w:abstractNumId w:val="18"/>
  </w:num>
  <w:num w:numId="16">
    <w:abstractNumId w:val="17"/>
  </w:num>
  <w:num w:numId="17">
    <w:abstractNumId w:val="11"/>
  </w:num>
  <w:num w:numId="18">
    <w:abstractNumId w:val="8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14FD"/>
    <w:rsid w:val="001B6FEE"/>
    <w:rsid w:val="00231D2F"/>
    <w:rsid w:val="00253E7F"/>
    <w:rsid w:val="002814E3"/>
    <w:rsid w:val="002A009B"/>
    <w:rsid w:val="002C28BC"/>
    <w:rsid w:val="002D37C4"/>
    <w:rsid w:val="00342FCC"/>
    <w:rsid w:val="003A1C7D"/>
    <w:rsid w:val="003F1F65"/>
    <w:rsid w:val="0042268B"/>
    <w:rsid w:val="004E4D10"/>
    <w:rsid w:val="004E7361"/>
    <w:rsid w:val="00586D11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921999"/>
    <w:rsid w:val="00923D02"/>
    <w:rsid w:val="00944242"/>
    <w:rsid w:val="00982138"/>
    <w:rsid w:val="009A2531"/>
    <w:rsid w:val="00A66DA2"/>
    <w:rsid w:val="00A80312"/>
    <w:rsid w:val="00A94437"/>
    <w:rsid w:val="00AA45D5"/>
    <w:rsid w:val="00AB6F2E"/>
    <w:rsid w:val="00AC1E64"/>
    <w:rsid w:val="00B07A7B"/>
    <w:rsid w:val="00B94328"/>
    <w:rsid w:val="00BE5CD2"/>
    <w:rsid w:val="00C230B3"/>
    <w:rsid w:val="00C7493C"/>
    <w:rsid w:val="00CC4635"/>
    <w:rsid w:val="00CE7AD6"/>
    <w:rsid w:val="00D0455C"/>
    <w:rsid w:val="00D519BE"/>
    <w:rsid w:val="00D750BC"/>
    <w:rsid w:val="00E0550A"/>
    <w:rsid w:val="00E15FD8"/>
    <w:rsid w:val="00EB5C70"/>
    <w:rsid w:val="00F25668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361C7-C458-48E1-B287-DFC1F00234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FDEBA2-7A3E-42E1-80A2-539CAB23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Naqvi Rida (RC9) Luton &amp; Dunstable Hospital FT</cp:lastModifiedBy>
  <cp:revision>2</cp:revision>
  <cp:lastPrinted>2022-05-23T12:41:00Z</cp:lastPrinted>
  <dcterms:created xsi:type="dcterms:W3CDTF">2022-10-14T09:34:00Z</dcterms:created>
  <dcterms:modified xsi:type="dcterms:W3CDTF">2022-10-14T09:34:00Z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