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52FF3E5C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0A949B94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9841F4">
        <w:rPr>
          <w:noProof/>
          <w:color w:val="auto"/>
          <w:sz w:val="24"/>
          <w:szCs w:val="24"/>
        </w:rPr>
        <w:t>01/11/2022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F055B3A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9841F4">
        <w:rPr>
          <w:b/>
          <w:color w:val="212121"/>
          <w:sz w:val="24"/>
        </w:rPr>
        <w:t>1646</w:t>
      </w:r>
    </w:p>
    <w:p w14:paraId="4DA7E298" w14:textId="63570AA8" w:rsidR="00EB5C70" w:rsidRDefault="00EB5C70">
      <w:pPr>
        <w:spacing w:after="0"/>
      </w:pPr>
    </w:p>
    <w:p w14:paraId="1D40AD25" w14:textId="77777777" w:rsidR="009841F4" w:rsidRDefault="009841F4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</w:t>
      </w:r>
      <w:proofErr w:type="gramStart"/>
      <w:r w:rsidR="00586D11">
        <w:rPr>
          <w:color w:val="212121"/>
          <w:sz w:val="24"/>
        </w:rPr>
        <w:t>,</w:t>
      </w:r>
      <w:proofErr w:type="gramEnd"/>
      <w:r w:rsidR="00586D11">
        <w:rPr>
          <w:color w:val="212121"/>
          <w:sz w:val="24"/>
        </w:rPr>
        <w:t xml:space="preserve">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3C5936E8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59C37ED" w14:textId="151A4A2E" w:rsidR="009841F4" w:rsidRDefault="009841F4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CBFA97A" w14:textId="2021E317" w:rsidR="009841F4" w:rsidRPr="009841F4" w:rsidRDefault="009841F4" w:rsidP="009841F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</w:rPr>
        <w:t>Please can you also provide me with the amount the Trust spent on Insourcing and the amount spent on Outsourcing across the following clinical services in the 2021/2022 Financial Year:</w:t>
      </w:r>
    </w:p>
    <w:p w14:paraId="3FD59386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Cardiology Service</w:t>
      </w:r>
    </w:p>
    <w:p w14:paraId="7F894C39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Cardiothoracic Surgery Service</w:t>
      </w:r>
    </w:p>
    <w:p w14:paraId="513E3106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Dermatology Service</w:t>
      </w:r>
    </w:p>
    <w:p w14:paraId="59EB9902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Ear Nose and Throat Service</w:t>
      </w:r>
    </w:p>
    <w:p w14:paraId="3E59B5CC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Elderly Medicine Service</w:t>
      </w:r>
    </w:p>
    <w:p w14:paraId="12A0254F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Gastroenterology Service</w:t>
      </w:r>
    </w:p>
    <w:p w14:paraId="24C40524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General Internal Medicine Service</w:t>
      </w:r>
    </w:p>
    <w:p w14:paraId="0F060DD3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General Surgery Service</w:t>
      </w:r>
    </w:p>
    <w:p w14:paraId="764CFFA9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Gynaecology Service</w:t>
      </w:r>
    </w:p>
    <w:p w14:paraId="02F8F673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Neurology Service</w:t>
      </w:r>
    </w:p>
    <w:p w14:paraId="24135D97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Neurosurgical Service</w:t>
      </w:r>
      <w:bookmarkStart w:id="0" w:name="_GoBack"/>
      <w:bookmarkEnd w:id="0"/>
    </w:p>
    <w:p w14:paraId="15FA2C19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Ophthalmology Service</w:t>
      </w:r>
    </w:p>
    <w:p w14:paraId="397A7514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Oral Surgery Service</w:t>
      </w:r>
    </w:p>
    <w:p w14:paraId="29EA4A5F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Plastic Surgery Service</w:t>
      </w:r>
    </w:p>
    <w:p w14:paraId="1C33EAA4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Respiratory Medicine Service</w:t>
      </w:r>
    </w:p>
    <w:p w14:paraId="0EBD5E0A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Rheumatology Service</w:t>
      </w:r>
    </w:p>
    <w:p w14:paraId="11CD4B8D" w14:textId="77777777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Trauma and Orthopaedic Service</w:t>
      </w:r>
    </w:p>
    <w:p w14:paraId="4FE1CC60" w14:textId="4F11A4D9" w:rsidR="009841F4" w:rsidRP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  <w:sz w:val="20"/>
        </w:rPr>
      </w:pPr>
      <w:r w:rsidRPr="009841F4">
        <w:rPr>
          <w:rFonts w:ascii="Arial" w:eastAsia="Times New Roman" w:hAnsi="Arial" w:cs="Arial"/>
          <w:b/>
          <w:color w:val="242424"/>
          <w:sz w:val="20"/>
          <w:bdr w:val="none" w:sz="0" w:space="0" w:color="auto" w:frame="1"/>
        </w:rPr>
        <w:t>·</w:t>
      </w:r>
      <w:r w:rsidRPr="009841F4">
        <w:rPr>
          <w:rFonts w:ascii="Arial" w:eastAsia="Times New Roman" w:hAnsi="Arial" w:cs="Arial"/>
          <w:b/>
          <w:color w:val="242424"/>
          <w:sz w:val="12"/>
          <w:szCs w:val="14"/>
          <w:bdr w:val="none" w:sz="0" w:space="0" w:color="auto" w:frame="1"/>
        </w:rPr>
        <w:t>        </w:t>
      </w:r>
      <w:r w:rsidRPr="009841F4">
        <w:rPr>
          <w:rFonts w:ascii="Arial" w:eastAsia="Times New Roman" w:hAnsi="Arial" w:cs="Arial"/>
          <w:b/>
          <w:color w:val="242424"/>
          <w:sz w:val="20"/>
        </w:rPr>
        <w:t>Urology Service</w:t>
      </w:r>
    </w:p>
    <w:p w14:paraId="72EDFB36" w14:textId="77777777" w:rsidR="009841F4" w:rsidRDefault="009841F4" w:rsidP="009841F4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color w:val="242424"/>
        </w:rPr>
      </w:pPr>
    </w:p>
    <w:p w14:paraId="442B07A2" w14:textId="50C023ED" w:rsidR="009841F4" w:rsidRDefault="009841F4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noProof/>
        </w:rPr>
        <w:drawing>
          <wp:inline distT="0" distB="0" distL="0" distR="0" wp14:anchorId="762F2CC3" wp14:editId="656A6AA8">
            <wp:extent cx="3848100" cy="22806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5370" cy="22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lastRenderedPageBreak/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</w:t>
      </w:r>
      <w:proofErr w:type="gramStart"/>
      <w:r w:rsidRPr="00982138">
        <w:rPr>
          <w:sz w:val="20"/>
          <w:szCs w:val="20"/>
        </w:rPr>
        <w:t>process which</w:t>
      </w:r>
      <w:proofErr w:type="gramEnd"/>
      <w:r w:rsidRPr="00982138">
        <w:rPr>
          <w:sz w:val="20"/>
          <w:szCs w:val="20"/>
        </w:rPr>
        <w:t xml:space="preserve">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</w:t>
      </w:r>
      <w:proofErr w:type="gramStart"/>
      <w:r w:rsidRPr="00982138">
        <w:rPr>
          <w:sz w:val="20"/>
          <w:szCs w:val="20"/>
        </w:rPr>
        <w:t>to:</w:t>
      </w:r>
      <w:proofErr w:type="gramEnd"/>
      <w:r w:rsidRPr="00982138">
        <w:rPr>
          <w:sz w:val="20"/>
          <w:szCs w:val="20"/>
        </w:rPr>
        <w:t xml:space="preserve">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</w:t>
      </w:r>
      <w:proofErr w:type="gramStart"/>
      <w:r w:rsidRPr="00982138">
        <w:rPr>
          <w:color w:val="212121"/>
          <w:sz w:val="20"/>
          <w:szCs w:val="20"/>
        </w:rPr>
        <w:t>was issued</w:t>
      </w:r>
      <w:proofErr w:type="gramEnd"/>
      <w:r w:rsidRPr="00982138">
        <w:rPr>
          <w:color w:val="212121"/>
          <w:sz w:val="20"/>
          <w:szCs w:val="20"/>
        </w:rPr>
        <w:t xml:space="preserve">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</w:t>
      </w:r>
      <w:proofErr w:type="gramStart"/>
      <w:r w:rsidRPr="00982138">
        <w:rPr>
          <w:color w:val="212121"/>
          <w:sz w:val="20"/>
          <w:szCs w:val="20"/>
        </w:rPr>
        <w:t>2000</w:t>
      </w:r>
      <w:proofErr w:type="gramEnd"/>
      <w:r w:rsidRPr="00982138">
        <w:rPr>
          <w:color w:val="212121"/>
          <w:sz w:val="20"/>
          <w:szCs w:val="20"/>
        </w:rPr>
        <w:t xml:space="preserve"> you may apply directly to the Information Commissioners Officer (ICO) for a review of your appeal decision. The ICO can be contacted </w:t>
      </w:r>
      <w:proofErr w:type="gramStart"/>
      <w:r w:rsidRPr="00982138">
        <w:rPr>
          <w:color w:val="212121"/>
          <w:sz w:val="20"/>
          <w:szCs w:val="20"/>
        </w:rPr>
        <w:t>at:</w:t>
      </w:r>
      <w:proofErr w:type="gramEnd"/>
      <w:r w:rsidRPr="00982138">
        <w:rPr>
          <w:color w:val="212121"/>
          <w:sz w:val="20"/>
          <w:szCs w:val="20"/>
        </w:rPr>
        <w:t xml:space="preserve">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0C0AA030" w:rsidR="00C778AC" w:rsidRDefault="009841F4" w:rsidP="64931E3A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EB01B78" wp14:editId="151A8FC1">
                <wp:extent cx="2000250" cy="895350"/>
                <wp:effectExtent l="0" t="0" r="0" b="0"/>
                <wp:docPr id="1910533120" name="Picture 191053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A447F"/>
    <w:multiLevelType w:val="hybridMultilevel"/>
    <w:tmpl w:val="0C52E0B2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841F4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B1687-59C5-4C48-89E1-A53AF22E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2022-11-01T19:31:00Z</dcterms:created>
  <dcterms:modified xsi:type="dcterms:W3CDTF">2022-11-01T19:31:00Z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