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64" w:rsidRPr="00BB1535" w:rsidRDefault="009A6A19" w:rsidP="00277364">
      <w:pPr>
        <w:rPr>
          <w:rFonts w:cs="Arial"/>
          <w:b/>
          <w:sz w:val="28"/>
          <w:szCs w:val="28"/>
        </w:rPr>
      </w:pPr>
      <w:r w:rsidRPr="00BB1535">
        <w:rPr>
          <w:rFonts w:cs="Arial"/>
          <w:b/>
          <w:sz w:val="28"/>
          <w:szCs w:val="28"/>
        </w:rPr>
        <w:t xml:space="preserve">Overview - </w:t>
      </w:r>
      <w:r w:rsidR="008013DF" w:rsidRPr="00BB1535">
        <w:rPr>
          <w:rFonts w:cs="Arial"/>
          <w:b/>
          <w:sz w:val="28"/>
          <w:szCs w:val="28"/>
        </w:rPr>
        <w:t xml:space="preserve">NHS </w:t>
      </w:r>
      <w:r w:rsidR="00260451" w:rsidRPr="00BB1535">
        <w:rPr>
          <w:rFonts w:cs="Arial"/>
          <w:b/>
          <w:sz w:val="28"/>
          <w:szCs w:val="28"/>
        </w:rPr>
        <w:t>A</w:t>
      </w:r>
      <w:r w:rsidR="00277364" w:rsidRPr="00BB1535">
        <w:rPr>
          <w:rFonts w:cs="Arial"/>
          <w:b/>
          <w:sz w:val="28"/>
          <w:szCs w:val="28"/>
        </w:rPr>
        <w:t xml:space="preserve">ccessible Information Standard </w:t>
      </w:r>
      <w:r w:rsidR="004A7C68" w:rsidRPr="00BB1535">
        <w:rPr>
          <w:rFonts w:cs="Arial"/>
          <w:b/>
          <w:sz w:val="28"/>
          <w:szCs w:val="28"/>
        </w:rPr>
        <w:t>- AIS</w:t>
      </w:r>
    </w:p>
    <w:p w:rsidR="00F755BA" w:rsidRPr="00BB1535" w:rsidRDefault="00F755BA" w:rsidP="00277364">
      <w:pPr>
        <w:rPr>
          <w:rFonts w:cs="Arial"/>
        </w:rPr>
      </w:pPr>
    </w:p>
    <w:p w:rsidR="004A7C68" w:rsidRPr="00BB1535" w:rsidRDefault="00F755BA" w:rsidP="00CA1A11">
      <w:pPr>
        <w:spacing w:line="276" w:lineRule="auto"/>
        <w:rPr>
          <w:rFonts w:cs="Arial"/>
          <w:b/>
        </w:rPr>
      </w:pPr>
      <w:r w:rsidRPr="00BB1535">
        <w:rPr>
          <w:rFonts w:cs="Arial"/>
          <w:b/>
        </w:rPr>
        <w:t xml:space="preserve">What is the Accessible Information Standard </w:t>
      </w:r>
      <w:r w:rsidR="004A7C68" w:rsidRPr="00BB1535">
        <w:rPr>
          <w:rFonts w:cs="Arial"/>
          <w:b/>
        </w:rPr>
        <w:t>(AIS)</w:t>
      </w:r>
      <w:r w:rsidR="00CA1A11" w:rsidRPr="00BB1535">
        <w:rPr>
          <w:rFonts w:cs="Arial"/>
          <w:b/>
        </w:rPr>
        <w:t>?</w:t>
      </w:r>
    </w:p>
    <w:p w:rsidR="00260451" w:rsidRPr="00BB1535" w:rsidRDefault="00260451" w:rsidP="00CA1A11">
      <w:pPr>
        <w:spacing w:line="276" w:lineRule="auto"/>
        <w:rPr>
          <w:rFonts w:cs="Arial"/>
          <w:b/>
          <w:sz w:val="16"/>
          <w:szCs w:val="16"/>
        </w:rPr>
      </w:pPr>
    </w:p>
    <w:p w:rsidR="001F4705" w:rsidRPr="00BB1535" w:rsidRDefault="001F4705" w:rsidP="001F4705">
      <w:pPr>
        <w:spacing w:line="276" w:lineRule="auto"/>
        <w:rPr>
          <w:rFonts w:cstheme="minorHAnsi"/>
        </w:rPr>
      </w:pPr>
      <w:r w:rsidRPr="00BB1535">
        <w:rPr>
          <w:rFonts w:cs="Arial"/>
        </w:rPr>
        <w:t xml:space="preserve">The NHS ‘Accessible Information Standard’ </w:t>
      </w:r>
      <w:r w:rsidRPr="00BB1535">
        <w:rPr>
          <w:rFonts w:cs="Arial"/>
          <w:b/>
        </w:rPr>
        <w:t>AIS</w:t>
      </w:r>
      <w:r w:rsidRPr="00BB1535">
        <w:rPr>
          <w:rFonts w:cs="Arial"/>
        </w:rPr>
        <w:t xml:space="preserve"> is mandated in the NHS contract (since 2016) with NHS England providing standard requirements, guidance and implementation planning. </w:t>
      </w:r>
    </w:p>
    <w:p w:rsidR="001F4705" w:rsidRPr="00BB1535" w:rsidRDefault="001F4705" w:rsidP="00212D88">
      <w:pPr>
        <w:widowControl w:val="0"/>
        <w:tabs>
          <w:tab w:val="left" w:pos="684"/>
          <w:tab w:val="left" w:pos="685"/>
        </w:tabs>
        <w:autoSpaceDE w:val="0"/>
        <w:autoSpaceDN w:val="0"/>
        <w:spacing w:line="276" w:lineRule="auto"/>
        <w:ind w:right="6"/>
        <w:rPr>
          <w:rFonts w:cs="Arial"/>
          <w:sz w:val="16"/>
          <w:szCs w:val="16"/>
        </w:rPr>
      </w:pPr>
    </w:p>
    <w:p w:rsidR="00212D88" w:rsidRPr="00BB1535" w:rsidRDefault="00212D88" w:rsidP="00212D88">
      <w:pPr>
        <w:widowControl w:val="0"/>
        <w:tabs>
          <w:tab w:val="left" w:pos="684"/>
          <w:tab w:val="left" w:pos="685"/>
        </w:tabs>
        <w:autoSpaceDE w:val="0"/>
        <w:autoSpaceDN w:val="0"/>
        <w:spacing w:line="276" w:lineRule="auto"/>
        <w:ind w:right="6"/>
        <w:rPr>
          <w:rFonts w:cs="Arial"/>
        </w:rPr>
      </w:pPr>
      <w:r w:rsidRPr="00BB1535">
        <w:rPr>
          <w:rFonts w:cs="Arial"/>
        </w:rPr>
        <w:t xml:space="preserve">The </w:t>
      </w:r>
      <w:r w:rsidR="001F4705" w:rsidRPr="00BB1535">
        <w:rPr>
          <w:rFonts w:cs="Arial"/>
        </w:rPr>
        <w:t>AIS</w:t>
      </w:r>
      <w:r w:rsidRPr="00BB1535">
        <w:rPr>
          <w:rFonts w:cstheme="minorHAnsi"/>
        </w:rPr>
        <w:t xml:space="preserve"> was designed to address the communication and information </w:t>
      </w:r>
      <w:r w:rsidR="001F4705" w:rsidRPr="00BB1535">
        <w:rPr>
          <w:rFonts w:cstheme="minorHAnsi"/>
        </w:rPr>
        <w:t xml:space="preserve">needs of </w:t>
      </w:r>
      <w:r w:rsidRPr="00BB1535">
        <w:rPr>
          <w:rFonts w:cstheme="minorHAnsi"/>
        </w:rPr>
        <w:t xml:space="preserve">service users who have a hearing or vision impairment, sensory loss, or learning disabilities, mental capacity, etc. including </w:t>
      </w:r>
      <w:r w:rsidRPr="00BB1535">
        <w:rPr>
          <w:rFonts w:cs="Arial"/>
        </w:rPr>
        <w:t xml:space="preserve">blind, Deaf, deaf-blind, aphasia, autism or a mental health condition which affects their ability to communicate. </w:t>
      </w:r>
    </w:p>
    <w:p w:rsidR="00212D88" w:rsidRPr="00BB1535" w:rsidRDefault="00212D88" w:rsidP="00212D88">
      <w:pPr>
        <w:spacing w:line="276" w:lineRule="auto"/>
        <w:rPr>
          <w:rFonts w:cs="Arial"/>
          <w:sz w:val="16"/>
          <w:szCs w:val="16"/>
        </w:rPr>
      </w:pPr>
    </w:p>
    <w:p w:rsidR="00212D88" w:rsidRPr="00BB1535" w:rsidRDefault="00212D88" w:rsidP="00212D88">
      <w:pPr>
        <w:spacing w:line="276" w:lineRule="auto"/>
        <w:rPr>
          <w:rFonts w:cstheme="minorHAnsi"/>
        </w:rPr>
      </w:pPr>
      <w:r w:rsidRPr="00BB1535">
        <w:rPr>
          <w:rFonts w:cs="Arial"/>
          <w:b/>
        </w:rPr>
        <w:t xml:space="preserve">Who does this apply to? </w:t>
      </w:r>
      <w:r w:rsidRPr="00BB1535">
        <w:rPr>
          <w:rFonts w:cs="Arial"/>
        </w:rPr>
        <w:t xml:space="preserve">Patients who have these </w:t>
      </w:r>
      <w:r w:rsidRPr="00BB1535">
        <w:rPr>
          <w:rFonts w:cstheme="minorHAnsi"/>
        </w:rPr>
        <w:t xml:space="preserve">communication and information needs or their principal carer (which may be a carer or a relative such as parent etc.) </w:t>
      </w:r>
    </w:p>
    <w:p w:rsidR="00212D88" w:rsidRPr="00BB1535" w:rsidRDefault="00212D88" w:rsidP="00212D88">
      <w:pPr>
        <w:spacing w:line="276" w:lineRule="auto"/>
        <w:rPr>
          <w:rFonts w:cs="Arial"/>
          <w:b/>
        </w:rPr>
      </w:pPr>
    </w:p>
    <w:p w:rsidR="00C710DC" w:rsidRPr="00BB1535" w:rsidRDefault="00212D88" w:rsidP="00B902C7">
      <w:pPr>
        <w:tabs>
          <w:tab w:val="left" w:pos="567"/>
        </w:tabs>
        <w:spacing w:line="276" w:lineRule="auto"/>
        <w:rPr>
          <w:rFonts w:cs="Arial"/>
        </w:rPr>
      </w:pPr>
      <w:r w:rsidRPr="00BB1535">
        <w:rPr>
          <w:rFonts w:cs="Arial"/>
        </w:rPr>
        <w:t xml:space="preserve">The AIS gives focus </w:t>
      </w:r>
      <w:r w:rsidR="00C710DC" w:rsidRPr="00BB1535">
        <w:rPr>
          <w:rFonts w:cs="Arial"/>
        </w:rPr>
        <w:t xml:space="preserve">to </w:t>
      </w:r>
      <w:r w:rsidRPr="00BB1535">
        <w:rPr>
          <w:rFonts w:cs="Arial"/>
        </w:rPr>
        <w:t xml:space="preserve">these needs to </w:t>
      </w:r>
      <w:r w:rsidR="00C710DC" w:rsidRPr="00BB1535">
        <w:rPr>
          <w:rFonts w:cs="Arial"/>
        </w:rPr>
        <w:t>enable access and inclusion to services with proper care and consideration.</w:t>
      </w:r>
      <w:r w:rsidRPr="00BB1535">
        <w:rPr>
          <w:rFonts w:cs="Arial"/>
        </w:rPr>
        <w:t xml:space="preserve"> </w:t>
      </w:r>
      <w:r w:rsidR="00C710DC" w:rsidRPr="00BB1535">
        <w:rPr>
          <w:rFonts w:cs="Arial"/>
        </w:rPr>
        <w:t xml:space="preserve">Trusts must identify and record information and communication needs at the start </w:t>
      </w:r>
      <w:r w:rsidR="00B902C7" w:rsidRPr="00BB1535">
        <w:rPr>
          <w:rFonts w:cs="Arial"/>
        </w:rPr>
        <w:t>when patients first interact or register with their service and then as part of their ongoing routine interaction with the service e.g. throughout their</w:t>
      </w:r>
      <w:r w:rsidR="00C710DC" w:rsidRPr="00BB1535">
        <w:rPr>
          <w:rFonts w:cs="Arial"/>
        </w:rPr>
        <w:t xml:space="preserve"> care pathways</w:t>
      </w:r>
      <w:r w:rsidR="00B902C7" w:rsidRPr="00BB1535">
        <w:rPr>
          <w:rFonts w:cs="Arial"/>
        </w:rPr>
        <w:t>.</w:t>
      </w:r>
    </w:p>
    <w:p w:rsidR="00212D88" w:rsidRPr="00BB1535" w:rsidRDefault="00212D88" w:rsidP="00212D88">
      <w:pPr>
        <w:spacing w:line="276" w:lineRule="auto"/>
        <w:rPr>
          <w:rFonts w:cs="Arial"/>
          <w:sz w:val="16"/>
          <w:szCs w:val="16"/>
        </w:rPr>
      </w:pPr>
    </w:p>
    <w:p w:rsidR="00212D88" w:rsidRPr="00BB1535" w:rsidRDefault="00212D88" w:rsidP="00212D88">
      <w:pPr>
        <w:spacing w:line="276" w:lineRule="auto"/>
        <w:rPr>
          <w:rFonts w:cs="Arial"/>
          <w:b/>
        </w:rPr>
      </w:pPr>
      <w:r w:rsidRPr="00BB1535">
        <w:rPr>
          <w:rFonts w:cs="Arial"/>
        </w:rPr>
        <w:t>It requires a consistent approach to identifying, recording, flagging, sharing</w:t>
      </w:r>
      <w:r w:rsidR="001F4705" w:rsidRPr="00BB1535">
        <w:rPr>
          <w:rFonts w:cs="Arial"/>
        </w:rPr>
        <w:t xml:space="preserve">, </w:t>
      </w:r>
      <w:r w:rsidR="003600B0" w:rsidRPr="00BB1535">
        <w:rPr>
          <w:rFonts w:cs="Arial"/>
        </w:rPr>
        <w:t xml:space="preserve">and </w:t>
      </w:r>
      <w:r w:rsidRPr="00BB1535">
        <w:rPr>
          <w:rFonts w:cs="Arial"/>
        </w:rPr>
        <w:t xml:space="preserve">meeting the information and communication needs of these patients (or carer). </w:t>
      </w:r>
      <w:r w:rsidR="000B71C3" w:rsidRPr="00BB1535">
        <w:rPr>
          <w:rFonts w:cs="Arial"/>
          <w:b/>
        </w:rPr>
        <w:t>For Requirements s</w:t>
      </w:r>
      <w:r w:rsidR="003600B0" w:rsidRPr="00BB1535">
        <w:rPr>
          <w:rFonts w:cs="Arial"/>
          <w:b/>
        </w:rPr>
        <w:t>ee pages 5-7.</w:t>
      </w:r>
    </w:p>
    <w:p w:rsidR="00C710DC" w:rsidRPr="00BB1535" w:rsidRDefault="00C710DC" w:rsidP="00C710DC">
      <w:pPr>
        <w:pStyle w:val="BodyText"/>
        <w:spacing w:line="278" w:lineRule="auto"/>
        <w:rPr>
          <w:rFonts w:ascii="Arial" w:hAnsi="Arial" w:cs="Arial"/>
          <w:sz w:val="16"/>
          <w:szCs w:val="16"/>
        </w:rPr>
      </w:pPr>
    </w:p>
    <w:p w:rsidR="001F4705" w:rsidRPr="00BB1535" w:rsidRDefault="001F4705" w:rsidP="00CA1A11">
      <w:pPr>
        <w:spacing w:line="276" w:lineRule="auto"/>
        <w:rPr>
          <w:rFonts w:cs="Arial"/>
          <w:b/>
        </w:rPr>
      </w:pPr>
      <w:r w:rsidRPr="00BB1535">
        <w:rPr>
          <w:rFonts w:cs="Arial"/>
          <w:b/>
        </w:rPr>
        <w:t xml:space="preserve">Why is this Standard important and who has to </w:t>
      </w:r>
      <w:r w:rsidR="00CA1A11" w:rsidRPr="00BB1535">
        <w:rPr>
          <w:rFonts w:cs="Arial"/>
          <w:b/>
        </w:rPr>
        <w:t xml:space="preserve">provide </w:t>
      </w:r>
      <w:r w:rsidRPr="00BB1535">
        <w:rPr>
          <w:rFonts w:cs="Arial"/>
          <w:b/>
        </w:rPr>
        <w:t>it</w:t>
      </w:r>
      <w:r w:rsidR="00CA1A11" w:rsidRPr="00BB1535">
        <w:rPr>
          <w:rFonts w:cs="Arial"/>
          <w:b/>
        </w:rPr>
        <w:t xml:space="preserve">? </w:t>
      </w:r>
    </w:p>
    <w:p w:rsidR="001F4705" w:rsidRPr="00BB1535" w:rsidRDefault="001F4705" w:rsidP="001F4705">
      <w:pPr>
        <w:rPr>
          <w:rFonts w:cs="Arial"/>
          <w:b/>
          <w:sz w:val="16"/>
          <w:szCs w:val="16"/>
        </w:rPr>
      </w:pPr>
    </w:p>
    <w:p w:rsidR="00CF005D" w:rsidRPr="00BB1535" w:rsidRDefault="004A7C68" w:rsidP="00CA1A11">
      <w:pPr>
        <w:spacing w:line="276" w:lineRule="auto"/>
        <w:rPr>
          <w:rFonts w:cs="Arial"/>
        </w:rPr>
      </w:pPr>
      <w:r w:rsidRPr="00BB1535">
        <w:rPr>
          <w:rFonts w:cs="Arial"/>
        </w:rPr>
        <w:t>I</w:t>
      </w:r>
      <w:r w:rsidR="009467AB" w:rsidRPr="00BB1535">
        <w:rPr>
          <w:rFonts w:cs="Arial"/>
        </w:rPr>
        <w:t>t applies to service providers across the NHS and adult social care system</w:t>
      </w:r>
      <w:r w:rsidR="00953B73" w:rsidRPr="00BB1535">
        <w:rPr>
          <w:rFonts w:cs="Arial"/>
        </w:rPr>
        <w:t xml:space="preserve">.  Effective implementation </w:t>
      </w:r>
      <w:r w:rsidR="00CF005D" w:rsidRPr="00BB1535">
        <w:rPr>
          <w:rFonts w:cs="Arial"/>
        </w:rPr>
        <w:t>relies on the</w:t>
      </w:r>
      <w:r w:rsidR="00953B73" w:rsidRPr="00BB1535">
        <w:rPr>
          <w:rFonts w:cs="Arial"/>
        </w:rPr>
        <w:t xml:space="preserve"> response of all organisations that are stakeholders in the Trust’s services and </w:t>
      </w:r>
      <w:r w:rsidR="00110809" w:rsidRPr="00BB1535">
        <w:rPr>
          <w:rFonts w:cs="Arial"/>
        </w:rPr>
        <w:t xml:space="preserve">who </w:t>
      </w:r>
      <w:r w:rsidR="00953B73" w:rsidRPr="00BB1535">
        <w:rPr>
          <w:rFonts w:cs="Arial"/>
        </w:rPr>
        <w:t xml:space="preserve">have an impact on patient experience and pathways. </w:t>
      </w:r>
    </w:p>
    <w:p w:rsidR="00CF005D" w:rsidRPr="00BB1535" w:rsidRDefault="00CF005D" w:rsidP="00CA1A11">
      <w:pPr>
        <w:spacing w:line="276" w:lineRule="auto"/>
        <w:rPr>
          <w:rFonts w:cs="Arial"/>
          <w:sz w:val="16"/>
          <w:szCs w:val="16"/>
        </w:rPr>
      </w:pPr>
    </w:p>
    <w:p w:rsidR="009467AB" w:rsidRPr="00BB1535" w:rsidRDefault="00110809" w:rsidP="00CA1A11">
      <w:pPr>
        <w:spacing w:line="276" w:lineRule="auto"/>
        <w:rPr>
          <w:rFonts w:cs="Arial"/>
        </w:rPr>
      </w:pPr>
      <w:r w:rsidRPr="00BB1535">
        <w:rPr>
          <w:rFonts w:cs="Arial"/>
        </w:rPr>
        <w:t>Clinical Commissioning Groups</w:t>
      </w:r>
      <w:r w:rsidR="009467AB" w:rsidRPr="00BB1535">
        <w:rPr>
          <w:rFonts w:cs="Arial"/>
        </w:rPr>
        <w:t xml:space="preserve"> </w:t>
      </w:r>
      <w:r w:rsidRPr="00BB1535">
        <w:rPr>
          <w:rFonts w:cs="Arial"/>
        </w:rPr>
        <w:t xml:space="preserve">and Trusts have to </w:t>
      </w:r>
      <w:r w:rsidR="009467AB" w:rsidRPr="00BB1535">
        <w:rPr>
          <w:rFonts w:cs="Arial"/>
        </w:rPr>
        <w:t xml:space="preserve">ensure that contracts, frameworks and performance-management arrangements with provider bodies </w:t>
      </w:r>
      <w:r w:rsidRPr="00BB1535">
        <w:rPr>
          <w:rFonts w:cs="Arial"/>
        </w:rPr>
        <w:t>meet</w:t>
      </w:r>
      <w:r w:rsidR="009467AB" w:rsidRPr="00BB1535">
        <w:rPr>
          <w:rFonts w:cs="Arial"/>
        </w:rPr>
        <w:t xml:space="preserve"> </w:t>
      </w:r>
      <w:r w:rsidR="00953B73" w:rsidRPr="00BB1535">
        <w:rPr>
          <w:rFonts w:cs="Arial"/>
        </w:rPr>
        <w:t>AIS</w:t>
      </w:r>
      <w:r w:rsidR="009467AB" w:rsidRPr="00BB1535">
        <w:rPr>
          <w:rFonts w:cs="Arial"/>
        </w:rPr>
        <w:t xml:space="preserve"> requirements</w:t>
      </w:r>
      <w:r w:rsidRPr="00BB1535">
        <w:rPr>
          <w:rFonts w:cs="Arial"/>
        </w:rPr>
        <w:t xml:space="preserve"> with </w:t>
      </w:r>
      <w:r w:rsidR="00CF005D" w:rsidRPr="00BB1535">
        <w:rPr>
          <w:rFonts w:cs="Arial"/>
        </w:rPr>
        <w:t xml:space="preserve">appropriate </w:t>
      </w:r>
      <w:r w:rsidR="009467AB" w:rsidRPr="00BB1535">
        <w:rPr>
          <w:rFonts w:cs="Arial"/>
        </w:rPr>
        <w:t>policy, procedure, practice and electronic systems</w:t>
      </w:r>
      <w:r w:rsidR="00CF005D" w:rsidRPr="00BB1535">
        <w:rPr>
          <w:rFonts w:cs="Arial"/>
        </w:rPr>
        <w:t xml:space="preserve">. </w:t>
      </w:r>
      <w:r w:rsidR="009467AB" w:rsidRPr="00BB1535">
        <w:rPr>
          <w:rFonts w:cs="Arial"/>
        </w:rPr>
        <w:t xml:space="preserve"> </w:t>
      </w:r>
    </w:p>
    <w:p w:rsidR="001F4705" w:rsidRPr="00BB1535" w:rsidRDefault="001F4705" w:rsidP="00CA1A11">
      <w:pPr>
        <w:spacing w:line="276" w:lineRule="auto"/>
        <w:rPr>
          <w:rFonts w:cs="Arial"/>
          <w:sz w:val="16"/>
          <w:szCs w:val="16"/>
        </w:rPr>
      </w:pPr>
    </w:p>
    <w:p w:rsidR="001F4705" w:rsidRPr="00BB1535" w:rsidRDefault="001F4705" w:rsidP="00CA1A11">
      <w:pPr>
        <w:spacing w:line="276" w:lineRule="auto"/>
        <w:rPr>
          <w:rFonts w:cs="Arial"/>
        </w:rPr>
      </w:pPr>
      <w:r w:rsidRPr="00BB1535">
        <w:rPr>
          <w:rFonts w:cs="Arial"/>
        </w:rPr>
        <w:t>This has become increasingly important to the Trust for ensuring access and inclusion for all and this can be evidenced in the following</w:t>
      </w:r>
      <w:r w:rsidR="00B902C7" w:rsidRPr="00BB1535">
        <w:rPr>
          <w:rFonts w:cs="Arial"/>
        </w:rPr>
        <w:t xml:space="preserve"> developments</w:t>
      </w:r>
      <w:r w:rsidRPr="00BB1535">
        <w:rPr>
          <w:rFonts w:cs="Arial"/>
        </w:rPr>
        <w:t>:</w:t>
      </w:r>
    </w:p>
    <w:p w:rsidR="001F4705" w:rsidRPr="00BB1535" w:rsidRDefault="001F4705" w:rsidP="00CA1A11">
      <w:pPr>
        <w:spacing w:line="276" w:lineRule="auto"/>
        <w:rPr>
          <w:rFonts w:cs="Arial"/>
        </w:rPr>
      </w:pPr>
    </w:p>
    <w:p w:rsidR="001F4705" w:rsidRPr="00BB1535" w:rsidRDefault="001F4705" w:rsidP="001F4705">
      <w:pPr>
        <w:pStyle w:val="ListParagraph"/>
        <w:numPr>
          <w:ilvl w:val="0"/>
          <w:numId w:val="45"/>
        </w:numPr>
        <w:rPr>
          <w:rFonts w:cs="Arial"/>
        </w:rPr>
      </w:pPr>
      <w:r w:rsidRPr="00BB1535">
        <w:rPr>
          <w:rFonts w:ascii="Arial" w:hAnsi="Arial" w:cs="Arial"/>
          <w:sz w:val="24"/>
          <w:szCs w:val="24"/>
        </w:rPr>
        <w:t xml:space="preserve">The NHS Business Plan based on Prevention and Health Inequalities and the NHS People Plan that supports this. </w:t>
      </w:r>
    </w:p>
    <w:p w:rsidR="004A7C68" w:rsidRPr="00BB1535" w:rsidRDefault="001F4705" w:rsidP="001F4705">
      <w:pPr>
        <w:pStyle w:val="ListParagraph"/>
        <w:numPr>
          <w:ilvl w:val="0"/>
          <w:numId w:val="45"/>
        </w:numPr>
        <w:rPr>
          <w:rFonts w:cs="Arial"/>
        </w:rPr>
      </w:pPr>
      <w:r w:rsidRPr="00BB1535">
        <w:rPr>
          <w:rFonts w:ascii="Arial" w:hAnsi="Arial" w:cs="Arial"/>
          <w:sz w:val="24"/>
          <w:szCs w:val="24"/>
        </w:rPr>
        <w:t>The evolving work of strategic partnerships for pathways of care</w:t>
      </w:r>
    </w:p>
    <w:p w:rsidR="001F4705" w:rsidRPr="00BB1535" w:rsidRDefault="001F4705" w:rsidP="001F4705">
      <w:pPr>
        <w:pStyle w:val="ListParagraph"/>
        <w:numPr>
          <w:ilvl w:val="0"/>
          <w:numId w:val="45"/>
        </w:numPr>
        <w:rPr>
          <w:rFonts w:cs="Arial"/>
        </w:rPr>
      </w:pPr>
      <w:r w:rsidRPr="00BB1535">
        <w:rPr>
          <w:rFonts w:ascii="Arial" w:hAnsi="Arial" w:cs="Arial"/>
          <w:sz w:val="24"/>
          <w:szCs w:val="24"/>
        </w:rPr>
        <w:t>The transformation plans with the hospital merger</w:t>
      </w:r>
    </w:p>
    <w:p w:rsidR="001F4705" w:rsidRPr="00BB1535" w:rsidRDefault="001F4705" w:rsidP="001F4705">
      <w:pPr>
        <w:pStyle w:val="ListParagraph"/>
        <w:numPr>
          <w:ilvl w:val="0"/>
          <w:numId w:val="45"/>
        </w:numPr>
        <w:rPr>
          <w:rFonts w:cs="Arial"/>
        </w:rPr>
      </w:pPr>
      <w:r w:rsidRPr="00BB1535">
        <w:rPr>
          <w:rFonts w:ascii="Arial" w:hAnsi="Arial" w:cs="Arial"/>
          <w:sz w:val="24"/>
          <w:szCs w:val="24"/>
        </w:rPr>
        <w:t xml:space="preserve">The redevelopment plans with the capital funding </w:t>
      </w:r>
    </w:p>
    <w:p w:rsidR="001F4705" w:rsidRPr="00BB1535" w:rsidRDefault="001F4705" w:rsidP="001F4705">
      <w:pPr>
        <w:pStyle w:val="ListParagraph"/>
        <w:numPr>
          <w:ilvl w:val="0"/>
          <w:numId w:val="45"/>
        </w:numPr>
        <w:rPr>
          <w:rFonts w:cs="Arial"/>
        </w:rPr>
      </w:pPr>
      <w:r w:rsidRPr="00BB1535">
        <w:rPr>
          <w:rFonts w:ascii="Arial" w:hAnsi="Arial" w:cs="Arial"/>
          <w:sz w:val="24"/>
          <w:szCs w:val="24"/>
        </w:rPr>
        <w:t xml:space="preserve">The consultations for impact assessments for the service / workforce changes. </w:t>
      </w:r>
    </w:p>
    <w:p w:rsidR="00B902C7" w:rsidRPr="00BB1535" w:rsidRDefault="00B902C7" w:rsidP="001F4705">
      <w:pPr>
        <w:pStyle w:val="ListParagraph"/>
        <w:numPr>
          <w:ilvl w:val="0"/>
          <w:numId w:val="45"/>
        </w:numPr>
        <w:rPr>
          <w:rFonts w:cs="Arial"/>
        </w:rPr>
      </w:pPr>
      <w:r w:rsidRPr="00BB1535">
        <w:rPr>
          <w:rFonts w:ascii="Arial" w:hAnsi="Arial" w:cs="Arial"/>
          <w:sz w:val="24"/>
          <w:szCs w:val="24"/>
        </w:rPr>
        <w:t xml:space="preserve">The impact of Covid-19 </w:t>
      </w:r>
      <w:r w:rsidR="003600B0" w:rsidRPr="00BB1535">
        <w:rPr>
          <w:rFonts w:ascii="Arial" w:hAnsi="Arial" w:cs="Arial"/>
          <w:sz w:val="24"/>
          <w:szCs w:val="24"/>
        </w:rPr>
        <w:t xml:space="preserve">to </w:t>
      </w:r>
      <w:r w:rsidR="00533C57" w:rsidRPr="00BB1535">
        <w:rPr>
          <w:rFonts w:ascii="Arial" w:hAnsi="Arial" w:cs="Arial"/>
          <w:sz w:val="24"/>
          <w:szCs w:val="24"/>
        </w:rPr>
        <w:t>services for these groups and access and inclusion challenges e.g. for remote video clinics attendance and support on site.</w:t>
      </w:r>
    </w:p>
    <w:p w:rsidR="00D6108A" w:rsidRPr="00BB1535" w:rsidRDefault="00B902C7" w:rsidP="00571C44">
      <w:pPr>
        <w:tabs>
          <w:tab w:val="left" w:pos="0"/>
        </w:tabs>
        <w:rPr>
          <w:rFonts w:cs="Arial"/>
          <w:b/>
        </w:rPr>
      </w:pPr>
      <w:r w:rsidRPr="00BB1535">
        <w:rPr>
          <w:rFonts w:cs="Arial"/>
          <w:b/>
        </w:rPr>
        <w:lastRenderedPageBreak/>
        <w:t xml:space="preserve">For AIS </w:t>
      </w:r>
      <w:r w:rsidR="005F7489" w:rsidRPr="00BB1535">
        <w:rPr>
          <w:rFonts w:cs="Arial"/>
          <w:b/>
        </w:rPr>
        <w:t xml:space="preserve">Key </w:t>
      </w:r>
      <w:r w:rsidRPr="00BB1535">
        <w:rPr>
          <w:rFonts w:cs="Arial"/>
          <w:b/>
        </w:rPr>
        <w:t xml:space="preserve">Requirements, </w:t>
      </w:r>
      <w:r w:rsidR="005F7489" w:rsidRPr="00BB1535">
        <w:rPr>
          <w:rFonts w:cs="Arial"/>
          <w:b/>
        </w:rPr>
        <w:t xml:space="preserve">Delivery </w:t>
      </w:r>
      <w:r w:rsidR="00151BAF" w:rsidRPr="00BB1535">
        <w:rPr>
          <w:rFonts w:cs="Arial"/>
          <w:b/>
        </w:rPr>
        <w:t>A</w:t>
      </w:r>
      <w:r w:rsidR="005F7489" w:rsidRPr="00BB1535">
        <w:rPr>
          <w:rFonts w:cs="Arial"/>
          <w:b/>
        </w:rPr>
        <w:t xml:space="preserve">reas </w:t>
      </w:r>
      <w:r w:rsidR="00151BAF" w:rsidRPr="00BB1535">
        <w:rPr>
          <w:rFonts w:cs="Arial"/>
          <w:b/>
        </w:rPr>
        <w:t xml:space="preserve">and Challenges </w:t>
      </w:r>
      <w:r w:rsidRPr="00BB1535">
        <w:rPr>
          <w:rFonts w:cs="Arial"/>
          <w:b/>
        </w:rPr>
        <w:t>see page</w:t>
      </w:r>
      <w:r w:rsidR="003600B0" w:rsidRPr="00BB1535">
        <w:rPr>
          <w:rFonts w:cs="Arial"/>
          <w:b/>
        </w:rPr>
        <w:t>s 5-7</w:t>
      </w:r>
    </w:p>
    <w:p w:rsidR="00D6108A" w:rsidRPr="00BB1535" w:rsidRDefault="00D6108A" w:rsidP="00571C44">
      <w:pPr>
        <w:tabs>
          <w:tab w:val="left" w:pos="0"/>
        </w:tabs>
        <w:rPr>
          <w:rFonts w:cs="Arial"/>
          <w:b/>
        </w:rPr>
      </w:pPr>
    </w:p>
    <w:p w:rsidR="00C04944" w:rsidRPr="00BB1535" w:rsidRDefault="00D6108A" w:rsidP="00C04944">
      <w:pPr>
        <w:tabs>
          <w:tab w:val="left" w:pos="567"/>
        </w:tabs>
        <w:ind w:left="567" w:hanging="567"/>
        <w:rPr>
          <w:rFonts w:cs="Arial"/>
          <w:b/>
          <w:sz w:val="28"/>
          <w:szCs w:val="28"/>
        </w:rPr>
      </w:pPr>
      <w:r w:rsidRPr="00BB1535">
        <w:rPr>
          <w:rFonts w:cs="Arial"/>
          <w:b/>
          <w:sz w:val="28"/>
          <w:szCs w:val="28"/>
        </w:rPr>
        <w:t xml:space="preserve">Important </w:t>
      </w:r>
      <w:r w:rsidR="00A167A3" w:rsidRPr="00BB1535">
        <w:rPr>
          <w:rFonts w:cs="Arial"/>
          <w:b/>
          <w:sz w:val="28"/>
          <w:szCs w:val="28"/>
        </w:rPr>
        <w:t>A</w:t>
      </w:r>
      <w:r w:rsidR="00B72D48" w:rsidRPr="00BB1535">
        <w:rPr>
          <w:rFonts w:cs="Arial"/>
          <w:b/>
          <w:sz w:val="28"/>
          <w:szCs w:val="28"/>
        </w:rPr>
        <w:t>dditional consider</w:t>
      </w:r>
      <w:r w:rsidR="00C04944" w:rsidRPr="00BB1535">
        <w:rPr>
          <w:rFonts w:cs="Arial"/>
          <w:b/>
          <w:sz w:val="28"/>
          <w:szCs w:val="28"/>
        </w:rPr>
        <w:t xml:space="preserve">ations </w:t>
      </w:r>
      <w:r w:rsidRPr="00BB1535">
        <w:rPr>
          <w:rFonts w:cs="Arial"/>
          <w:b/>
          <w:sz w:val="28"/>
          <w:szCs w:val="28"/>
        </w:rPr>
        <w:t xml:space="preserve">for the Trust </w:t>
      </w:r>
    </w:p>
    <w:p w:rsidR="00C04944" w:rsidRPr="00BB1535" w:rsidRDefault="00C04944" w:rsidP="00C04944">
      <w:pPr>
        <w:tabs>
          <w:tab w:val="left" w:pos="567"/>
        </w:tabs>
        <w:ind w:left="567" w:hanging="567"/>
        <w:rPr>
          <w:rFonts w:cs="Arial"/>
          <w:sz w:val="28"/>
          <w:szCs w:val="28"/>
        </w:rPr>
      </w:pPr>
    </w:p>
    <w:p w:rsidR="00533C57" w:rsidRPr="00BB1535" w:rsidRDefault="00533C57" w:rsidP="00A167A3">
      <w:pPr>
        <w:tabs>
          <w:tab w:val="left" w:pos="567"/>
        </w:tabs>
        <w:rPr>
          <w:rFonts w:cs="Arial"/>
        </w:rPr>
      </w:pPr>
      <w:r w:rsidRPr="00BB1535">
        <w:rPr>
          <w:rFonts w:cs="Arial"/>
        </w:rPr>
        <w:t xml:space="preserve">The Trust has always included a much bigger picture approach to this agenda. </w:t>
      </w:r>
    </w:p>
    <w:p w:rsidR="00533C57" w:rsidRPr="00BB1535" w:rsidRDefault="00533C57" w:rsidP="00A167A3">
      <w:pPr>
        <w:tabs>
          <w:tab w:val="left" w:pos="567"/>
        </w:tabs>
        <w:rPr>
          <w:rFonts w:cs="Arial"/>
        </w:rPr>
      </w:pPr>
    </w:p>
    <w:p w:rsidR="00B72D48" w:rsidRPr="00BB1535" w:rsidRDefault="00A167A3" w:rsidP="00A167A3">
      <w:pPr>
        <w:tabs>
          <w:tab w:val="left" w:pos="567"/>
        </w:tabs>
        <w:rPr>
          <w:rFonts w:cs="Arial"/>
        </w:rPr>
      </w:pPr>
      <w:r w:rsidRPr="00BB1535">
        <w:rPr>
          <w:rFonts w:cs="Arial"/>
        </w:rPr>
        <w:t>NHS En</w:t>
      </w:r>
      <w:r w:rsidR="00B72D48" w:rsidRPr="00BB1535">
        <w:rPr>
          <w:rFonts w:cs="Arial"/>
        </w:rPr>
        <w:t xml:space="preserve">gland </w:t>
      </w:r>
      <w:r w:rsidR="0034129C" w:rsidRPr="00BB1535">
        <w:rPr>
          <w:rFonts w:cs="Arial"/>
        </w:rPr>
        <w:t xml:space="preserve">did </w:t>
      </w:r>
      <w:r w:rsidR="00533C57" w:rsidRPr="00BB1535">
        <w:rPr>
          <w:rFonts w:cs="Arial"/>
        </w:rPr>
        <w:t xml:space="preserve">not extend the </w:t>
      </w:r>
      <w:r w:rsidR="0034129C" w:rsidRPr="00BB1535">
        <w:rPr>
          <w:rFonts w:cs="Arial"/>
        </w:rPr>
        <w:t xml:space="preserve">requirement around two important areas that were </w:t>
      </w:r>
      <w:r w:rsidR="00B72D48" w:rsidRPr="00BB1535">
        <w:rPr>
          <w:rFonts w:cs="Arial"/>
        </w:rPr>
        <w:t xml:space="preserve">integral to the success </w:t>
      </w:r>
      <w:r w:rsidR="0034129C" w:rsidRPr="00BB1535">
        <w:rPr>
          <w:rFonts w:cs="Arial"/>
        </w:rPr>
        <w:t xml:space="preserve">of the </w:t>
      </w:r>
      <w:r w:rsidR="00B72D48" w:rsidRPr="00BB1535">
        <w:rPr>
          <w:rFonts w:cs="Arial"/>
        </w:rPr>
        <w:t>AIS implementation</w:t>
      </w:r>
      <w:r w:rsidR="00800232" w:rsidRPr="00BB1535">
        <w:rPr>
          <w:rFonts w:cs="Arial"/>
        </w:rPr>
        <w:t xml:space="preserve"> </w:t>
      </w:r>
      <w:r w:rsidR="00533C57" w:rsidRPr="00BB1535">
        <w:rPr>
          <w:rFonts w:cs="Arial"/>
        </w:rPr>
        <w:t xml:space="preserve">for all service users </w:t>
      </w:r>
      <w:r w:rsidR="00800232" w:rsidRPr="00BB1535">
        <w:rPr>
          <w:rFonts w:cs="Arial"/>
        </w:rPr>
        <w:t>and to the Trust</w:t>
      </w:r>
      <w:r w:rsidR="00B72D48" w:rsidRPr="00BB1535">
        <w:rPr>
          <w:rFonts w:cs="Arial"/>
        </w:rPr>
        <w:t xml:space="preserve">. </w:t>
      </w:r>
      <w:r w:rsidR="0034129C" w:rsidRPr="00BB1535">
        <w:rPr>
          <w:rFonts w:cs="Arial"/>
        </w:rPr>
        <w:t xml:space="preserve">These were: </w:t>
      </w:r>
    </w:p>
    <w:p w:rsidR="00B72D48" w:rsidRPr="00BB1535" w:rsidRDefault="00B72D48" w:rsidP="00C04944">
      <w:pPr>
        <w:tabs>
          <w:tab w:val="left" w:pos="567"/>
        </w:tabs>
        <w:ind w:left="567" w:hanging="567"/>
        <w:rPr>
          <w:rFonts w:cs="Arial"/>
        </w:rPr>
      </w:pPr>
    </w:p>
    <w:p w:rsidR="0034129C" w:rsidRPr="00BB1535" w:rsidRDefault="00533C57" w:rsidP="00262DCA">
      <w:pPr>
        <w:pStyle w:val="ListParagraph"/>
        <w:numPr>
          <w:ilvl w:val="0"/>
          <w:numId w:val="29"/>
        </w:numPr>
        <w:rPr>
          <w:rFonts w:ascii="Arial" w:hAnsi="Arial" w:cs="Arial"/>
          <w:sz w:val="24"/>
          <w:szCs w:val="24"/>
        </w:rPr>
      </w:pPr>
      <w:r w:rsidRPr="00BB1535">
        <w:rPr>
          <w:rFonts w:ascii="Arial" w:hAnsi="Arial" w:cs="Arial"/>
          <w:b/>
          <w:sz w:val="24"/>
          <w:szCs w:val="24"/>
        </w:rPr>
        <w:t xml:space="preserve">Interpretation, </w:t>
      </w:r>
      <w:r w:rsidR="00B72D48" w:rsidRPr="00BB1535">
        <w:rPr>
          <w:rFonts w:ascii="Arial" w:hAnsi="Arial" w:cs="Arial"/>
          <w:b/>
          <w:sz w:val="24"/>
          <w:szCs w:val="24"/>
        </w:rPr>
        <w:t xml:space="preserve">Translation and Foreign Languages </w:t>
      </w:r>
      <w:r w:rsidR="00B72D48" w:rsidRPr="00BB1535">
        <w:rPr>
          <w:rFonts w:ascii="Arial" w:hAnsi="Arial" w:cs="Arial"/>
          <w:sz w:val="24"/>
          <w:szCs w:val="24"/>
        </w:rPr>
        <w:t xml:space="preserve">– </w:t>
      </w:r>
      <w:r w:rsidR="0034129C" w:rsidRPr="00BB1535">
        <w:rPr>
          <w:rFonts w:ascii="Arial" w:hAnsi="Arial" w:cs="Arial"/>
          <w:sz w:val="24"/>
          <w:szCs w:val="24"/>
        </w:rPr>
        <w:t>The Trust is one of the more diverse</w:t>
      </w:r>
      <w:r w:rsidRPr="00BB1535">
        <w:rPr>
          <w:rFonts w:ascii="Arial" w:hAnsi="Arial" w:cs="Arial"/>
          <w:sz w:val="24"/>
          <w:szCs w:val="24"/>
        </w:rPr>
        <w:t xml:space="preserve"> in the UK</w:t>
      </w:r>
      <w:r w:rsidR="0034129C" w:rsidRPr="00BB1535">
        <w:rPr>
          <w:rFonts w:ascii="Arial" w:hAnsi="Arial" w:cs="Arial"/>
          <w:sz w:val="24"/>
          <w:szCs w:val="24"/>
        </w:rPr>
        <w:t xml:space="preserve">. </w:t>
      </w:r>
      <w:r w:rsidR="00B72D48" w:rsidRPr="00BB1535">
        <w:rPr>
          <w:rFonts w:ascii="Arial" w:hAnsi="Arial" w:cs="Arial"/>
          <w:sz w:val="24"/>
          <w:szCs w:val="24"/>
        </w:rPr>
        <w:t xml:space="preserve">Patients who do not have English as their first language </w:t>
      </w:r>
      <w:r w:rsidR="00800232" w:rsidRPr="00BB1535">
        <w:rPr>
          <w:rFonts w:ascii="Arial" w:hAnsi="Arial" w:cs="Arial"/>
          <w:sz w:val="24"/>
          <w:szCs w:val="24"/>
        </w:rPr>
        <w:t>(at least 3</w:t>
      </w:r>
      <w:r w:rsidR="0034129C" w:rsidRPr="00BB1535">
        <w:rPr>
          <w:rFonts w:ascii="Arial" w:hAnsi="Arial" w:cs="Arial"/>
          <w:sz w:val="24"/>
          <w:szCs w:val="24"/>
        </w:rPr>
        <w:t>5</w:t>
      </w:r>
      <w:r w:rsidR="00800232" w:rsidRPr="00BB1535">
        <w:rPr>
          <w:rFonts w:ascii="Arial" w:hAnsi="Arial" w:cs="Arial"/>
          <w:sz w:val="24"/>
          <w:szCs w:val="24"/>
        </w:rPr>
        <w:t xml:space="preserve">% of our patients), </w:t>
      </w:r>
      <w:r w:rsidR="00B72D48" w:rsidRPr="00BB1535">
        <w:rPr>
          <w:rFonts w:ascii="Arial" w:hAnsi="Arial" w:cs="Arial"/>
          <w:sz w:val="24"/>
          <w:szCs w:val="24"/>
        </w:rPr>
        <w:t>may also have visual, hearing or learning disabilities</w:t>
      </w:r>
      <w:r w:rsidR="0034129C" w:rsidRPr="00BB1535">
        <w:rPr>
          <w:rFonts w:ascii="Arial" w:hAnsi="Arial" w:cs="Arial"/>
          <w:sz w:val="24"/>
          <w:szCs w:val="24"/>
        </w:rPr>
        <w:t xml:space="preserve"> and thus information and communication needs</w:t>
      </w:r>
      <w:r w:rsidRPr="00BB1535">
        <w:rPr>
          <w:rFonts w:ascii="Arial" w:hAnsi="Arial" w:cs="Arial"/>
          <w:sz w:val="24"/>
          <w:szCs w:val="24"/>
        </w:rPr>
        <w:t xml:space="preserve"> (such as a need for easy re</w:t>
      </w:r>
      <w:r w:rsidR="003600B0" w:rsidRPr="00BB1535">
        <w:rPr>
          <w:rFonts w:ascii="Arial" w:hAnsi="Arial" w:cs="Arial"/>
          <w:sz w:val="24"/>
          <w:szCs w:val="24"/>
        </w:rPr>
        <w:t xml:space="preserve">ad text in their first language, </w:t>
      </w:r>
      <w:r w:rsidRPr="00BB1535">
        <w:rPr>
          <w:rFonts w:ascii="Arial" w:hAnsi="Arial" w:cs="Arial"/>
          <w:sz w:val="24"/>
          <w:szCs w:val="24"/>
        </w:rPr>
        <w:t xml:space="preserve">or text to speech). </w:t>
      </w:r>
      <w:r w:rsidR="0034129C" w:rsidRPr="00BB1535">
        <w:rPr>
          <w:rFonts w:ascii="Arial" w:hAnsi="Arial" w:cs="Arial"/>
          <w:sz w:val="24"/>
          <w:szCs w:val="24"/>
        </w:rPr>
        <w:t xml:space="preserve"> </w:t>
      </w:r>
      <w:r w:rsidR="00B72D48" w:rsidRPr="00BB1535">
        <w:rPr>
          <w:rFonts w:ascii="Arial" w:hAnsi="Arial" w:cs="Arial"/>
          <w:sz w:val="24"/>
          <w:szCs w:val="24"/>
        </w:rPr>
        <w:t xml:space="preserve"> </w:t>
      </w:r>
    </w:p>
    <w:p w:rsidR="00533C57" w:rsidRPr="00BB1535" w:rsidRDefault="00533C57" w:rsidP="00533C57">
      <w:pPr>
        <w:pStyle w:val="ListParagraph"/>
        <w:ind w:left="502"/>
        <w:rPr>
          <w:rFonts w:ascii="Arial" w:hAnsi="Arial" w:cs="Arial"/>
          <w:sz w:val="16"/>
          <w:szCs w:val="16"/>
        </w:rPr>
      </w:pPr>
    </w:p>
    <w:p w:rsidR="00533C57" w:rsidRPr="00BB1535" w:rsidRDefault="0034129C" w:rsidP="0034129C">
      <w:pPr>
        <w:pStyle w:val="ListParagraph"/>
        <w:numPr>
          <w:ilvl w:val="0"/>
          <w:numId w:val="29"/>
        </w:numPr>
        <w:rPr>
          <w:rFonts w:ascii="Arial" w:hAnsi="Arial" w:cs="Arial"/>
          <w:sz w:val="24"/>
          <w:szCs w:val="24"/>
        </w:rPr>
      </w:pPr>
      <w:r w:rsidRPr="00BB1535">
        <w:rPr>
          <w:rFonts w:ascii="Arial" w:hAnsi="Arial" w:cs="Arial"/>
          <w:b/>
          <w:sz w:val="24"/>
          <w:szCs w:val="24"/>
        </w:rPr>
        <w:t xml:space="preserve">Website Accessibility </w:t>
      </w:r>
      <w:r w:rsidRPr="00BB1535">
        <w:rPr>
          <w:rFonts w:ascii="Arial" w:hAnsi="Arial" w:cs="Arial"/>
          <w:sz w:val="24"/>
          <w:szCs w:val="24"/>
        </w:rPr>
        <w:t xml:space="preserve">– as the first port of call for many this should be conducive to supporting ease of use and viewing. In a digital age, website accessibility is a huge win area for vision, hearing and learning disability and also hits other EDHR and inequalities areas. </w:t>
      </w:r>
    </w:p>
    <w:p w:rsidR="00533C57" w:rsidRPr="00BB1535" w:rsidRDefault="00533C57" w:rsidP="00533C57">
      <w:pPr>
        <w:pStyle w:val="ListParagraph"/>
        <w:rPr>
          <w:rFonts w:ascii="Arial" w:hAnsi="Arial" w:cs="Arial"/>
          <w:sz w:val="16"/>
          <w:szCs w:val="16"/>
        </w:rPr>
      </w:pPr>
    </w:p>
    <w:p w:rsidR="0034129C" w:rsidRPr="00BB1535" w:rsidRDefault="0034129C" w:rsidP="00533C57">
      <w:pPr>
        <w:pStyle w:val="ListParagraph"/>
        <w:ind w:left="502"/>
        <w:rPr>
          <w:rFonts w:ascii="Arial" w:hAnsi="Arial" w:cs="Arial"/>
          <w:sz w:val="24"/>
          <w:szCs w:val="24"/>
        </w:rPr>
      </w:pPr>
      <w:r w:rsidRPr="00BB1535">
        <w:rPr>
          <w:rFonts w:ascii="Arial" w:hAnsi="Arial" w:cs="Arial"/>
          <w:sz w:val="24"/>
          <w:szCs w:val="24"/>
        </w:rPr>
        <w:t xml:space="preserve">Recent national data is that 20% struggle on line, 10% have dyslexia, 8% have English as a second language, 2 million have visual impairment, 23 million over 50 in an ageing population, 18% with low literacy. Many of these factors </w:t>
      </w:r>
      <w:r w:rsidR="00533C57" w:rsidRPr="00BB1535">
        <w:rPr>
          <w:rFonts w:ascii="Arial" w:hAnsi="Arial" w:cs="Arial"/>
          <w:sz w:val="24"/>
          <w:szCs w:val="24"/>
        </w:rPr>
        <w:t xml:space="preserve">are much higher </w:t>
      </w:r>
      <w:r w:rsidRPr="00BB1535">
        <w:rPr>
          <w:rFonts w:ascii="Arial" w:hAnsi="Arial" w:cs="Arial"/>
          <w:sz w:val="24"/>
          <w:szCs w:val="24"/>
        </w:rPr>
        <w:t xml:space="preserve">locally. </w:t>
      </w:r>
    </w:p>
    <w:p w:rsidR="0034129C" w:rsidRPr="00BB1535" w:rsidRDefault="0034129C" w:rsidP="00533C57">
      <w:pPr>
        <w:rPr>
          <w:rFonts w:cs="Arial"/>
        </w:rPr>
      </w:pPr>
      <w:r w:rsidRPr="00BB1535">
        <w:rPr>
          <w:rFonts w:cs="Arial"/>
        </w:rPr>
        <w:t xml:space="preserve">The Trust included this in the scoping of needs and provision from 2016. </w:t>
      </w:r>
      <w:r w:rsidR="007829E1" w:rsidRPr="00BB1535">
        <w:rPr>
          <w:rFonts w:cs="Arial"/>
        </w:rPr>
        <w:t xml:space="preserve">It can be seen how important this was to include now that Covid-19 has impacted all patients but especially minority ethnicities and those with disabilities. There has been increased website use and </w:t>
      </w:r>
      <w:r w:rsidR="000B71C3" w:rsidRPr="00BB1535">
        <w:rPr>
          <w:rFonts w:cs="Arial"/>
        </w:rPr>
        <w:t xml:space="preserve">in use of </w:t>
      </w:r>
      <w:r w:rsidR="007829E1" w:rsidRPr="00BB1535">
        <w:rPr>
          <w:rFonts w:cs="Arial"/>
        </w:rPr>
        <w:t xml:space="preserve">remote services </w:t>
      </w:r>
      <w:r w:rsidR="000B71C3" w:rsidRPr="00BB1535">
        <w:rPr>
          <w:rFonts w:cs="Arial"/>
        </w:rPr>
        <w:t xml:space="preserve">with </w:t>
      </w:r>
      <w:r w:rsidR="007829E1" w:rsidRPr="00BB1535">
        <w:rPr>
          <w:rFonts w:cs="Arial"/>
        </w:rPr>
        <w:t>new information an</w:t>
      </w:r>
      <w:r w:rsidR="000B71C3" w:rsidRPr="00BB1535">
        <w:rPr>
          <w:rFonts w:cs="Arial"/>
        </w:rPr>
        <w:t>/ commu</w:t>
      </w:r>
      <w:r w:rsidR="007829E1" w:rsidRPr="00BB1535">
        <w:rPr>
          <w:rFonts w:cs="Arial"/>
        </w:rPr>
        <w:t xml:space="preserve">nication challenges and a need to </w:t>
      </w:r>
      <w:r w:rsidR="000B71C3" w:rsidRPr="00BB1535">
        <w:rPr>
          <w:rFonts w:cs="Arial"/>
        </w:rPr>
        <w:t xml:space="preserve">address these to </w:t>
      </w:r>
      <w:r w:rsidR="007829E1" w:rsidRPr="00BB1535">
        <w:rPr>
          <w:rFonts w:cs="Arial"/>
        </w:rPr>
        <w:t xml:space="preserve">prevent health impacts </w:t>
      </w:r>
      <w:r w:rsidR="000B71C3" w:rsidRPr="00BB1535">
        <w:rPr>
          <w:rFonts w:cs="Arial"/>
        </w:rPr>
        <w:t xml:space="preserve">/ </w:t>
      </w:r>
      <w:r w:rsidR="007829E1" w:rsidRPr="00BB1535">
        <w:rPr>
          <w:rFonts w:cs="Arial"/>
        </w:rPr>
        <w:t xml:space="preserve">health inequalities. </w:t>
      </w:r>
    </w:p>
    <w:p w:rsidR="0034129C" w:rsidRPr="00BB1535" w:rsidRDefault="0034129C" w:rsidP="0034129C">
      <w:pPr>
        <w:ind w:left="142"/>
        <w:rPr>
          <w:rFonts w:cs="Arial"/>
        </w:rPr>
      </w:pPr>
    </w:p>
    <w:p w:rsidR="0034129C" w:rsidRPr="00BB1535" w:rsidRDefault="0034129C" w:rsidP="0034129C">
      <w:pPr>
        <w:pStyle w:val="BodyText"/>
        <w:spacing w:line="278" w:lineRule="auto"/>
        <w:rPr>
          <w:rFonts w:ascii="Arial" w:hAnsi="Arial" w:cs="Arial"/>
          <w:b/>
          <w:sz w:val="28"/>
          <w:szCs w:val="28"/>
        </w:rPr>
      </w:pPr>
      <w:r w:rsidRPr="00BB1535">
        <w:rPr>
          <w:rFonts w:ascii="Arial" w:hAnsi="Arial" w:cs="Arial"/>
          <w:b/>
          <w:sz w:val="28"/>
          <w:szCs w:val="28"/>
        </w:rPr>
        <w:t xml:space="preserve">The Bigger Picture </w:t>
      </w:r>
      <w:r w:rsidR="001F7684" w:rsidRPr="00BB1535">
        <w:rPr>
          <w:rFonts w:ascii="Arial" w:hAnsi="Arial" w:cs="Arial"/>
          <w:b/>
          <w:sz w:val="28"/>
          <w:szCs w:val="28"/>
        </w:rPr>
        <w:t xml:space="preserve">and Health Inequalities </w:t>
      </w:r>
    </w:p>
    <w:p w:rsidR="0034129C" w:rsidRPr="00BB1535" w:rsidRDefault="0034129C" w:rsidP="0034129C">
      <w:pPr>
        <w:pStyle w:val="BodyText"/>
        <w:spacing w:line="278" w:lineRule="auto"/>
        <w:rPr>
          <w:rFonts w:ascii="Arial" w:hAnsi="Arial" w:cs="Arial"/>
          <w:b/>
        </w:rPr>
      </w:pPr>
    </w:p>
    <w:p w:rsidR="0034129C" w:rsidRPr="00BB1535" w:rsidRDefault="0034129C" w:rsidP="0034129C">
      <w:pPr>
        <w:pStyle w:val="BodyText"/>
        <w:spacing w:line="278" w:lineRule="auto"/>
        <w:rPr>
          <w:rFonts w:ascii="Arial" w:hAnsi="Arial" w:cs="Arial"/>
        </w:rPr>
      </w:pPr>
      <w:r w:rsidRPr="00BB1535">
        <w:rPr>
          <w:rFonts w:ascii="Arial" w:hAnsi="Arial" w:cs="Arial"/>
          <w:b/>
        </w:rPr>
        <w:t xml:space="preserve">ACCESS - Information or Communication Needs </w:t>
      </w:r>
      <w:r w:rsidRPr="00BB1535">
        <w:rPr>
          <w:rFonts w:ascii="Arial" w:hAnsi="Arial" w:cs="Arial"/>
        </w:rPr>
        <w:t>must include that patients who need foreign language or literacy support may also have hearing, vision or learning disabilities support needs.</w:t>
      </w:r>
    </w:p>
    <w:p w:rsidR="0034129C" w:rsidRPr="00BB1535" w:rsidRDefault="0034129C" w:rsidP="0034129C">
      <w:pPr>
        <w:pStyle w:val="BodyText"/>
        <w:spacing w:line="278" w:lineRule="auto"/>
        <w:ind w:left="545" w:hanging="1"/>
        <w:rPr>
          <w:rFonts w:ascii="Arial" w:hAnsi="Arial" w:cs="Arial"/>
        </w:rPr>
      </w:pPr>
    </w:p>
    <w:p w:rsidR="0034129C" w:rsidRPr="00BB1535" w:rsidRDefault="0034129C" w:rsidP="0034129C">
      <w:pPr>
        <w:spacing w:line="276" w:lineRule="auto"/>
        <w:rPr>
          <w:rFonts w:cs="Arial"/>
        </w:rPr>
      </w:pPr>
      <w:r w:rsidRPr="00BB1535">
        <w:rPr>
          <w:rFonts w:cs="Arial"/>
          <w:b/>
        </w:rPr>
        <w:t xml:space="preserve">Language, Disability, Learning Disabilities and Literacy assistance needs. </w:t>
      </w:r>
      <w:r w:rsidRPr="00BB1535">
        <w:rPr>
          <w:rFonts w:cs="Arial"/>
        </w:rPr>
        <w:t>Secondly, this assistance also extends to a need to provide interpretation, translation and alternative formats by speech and text not just for foreign languages, but for reasons of literacy, hearing or vision challenges or learning disabilities etc. Individuals may have more than one aspect of accessible communication needs such as needing both language interpretation and having hearing challenges for</w:t>
      </w:r>
      <w:r w:rsidRPr="00BB1535">
        <w:rPr>
          <w:rFonts w:cs="Arial"/>
          <w:spacing w:val="-2"/>
        </w:rPr>
        <w:t xml:space="preserve"> </w:t>
      </w:r>
      <w:r w:rsidRPr="00BB1535">
        <w:rPr>
          <w:rFonts w:cs="Arial"/>
        </w:rPr>
        <w:t>instance.</w:t>
      </w:r>
    </w:p>
    <w:p w:rsidR="008020E7" w:rsidRPr="00BB1535" w:rsidRDefault="0034129C" w:rsidP="008020E7">
      <w:pPr>
        <w:widowControl w:val="0"/>
        <w:tabs>
          <w:tab w:val="left" w:pos="684"/>
          <w:tab w:val="left" w:pos="685"/>
        </w:tabs>
        <w:autoSpaceDE w:val="0"/>
        <w:autoSpaceDN w:val="0"/>
        <w:spacing w:line="276" w:lineRule="auto"/>
        <w:ind w:right="6"/>
        <w:rPr>
          <w:rFonts w:cs="Arial"/>
        </w:rPr>
      </w:pPr>
      <w:r w:rsidRPr="00BB1535">
        <w:rPr>
          <w:rFonts w:cs="Arial"/>
        </w:rPr>
        <w:t xml:space="preserve">These areas cover: </w:t>
      </w:r>
    </w:p>
    <w:p w:rsidR="008020E7" w:rsidRPr="00BB1535" w:rsidRDefault="0034129C" w:rsidP="008020E7">
      <w:pPr>
        <w:pStyle w:val="ListParagraph"/>
        <w:numPr>
          <w:ilvl w:val="0"/>
          <w:numId w:val="44"/>
        </w:numPr>
        <w:spacing w:before="120" w:after="120"/>
        <w:ind w:left="357" w:hanging="357"/>
        <w:rPr>
          <w:rFonts w:ascii="Arial" w:hAnsi="Arial" w:cs="Arial"/>
          <w:sz w:val="24"/>
          <w:szCs w:val="24"/>
        </w:rPr>
      </w:pPr>
      <w:r w:rsidRPr="00BB1535">
        <w:rPr>
          <w:rFonts w:ascii="Arial" w:hAnsi="Arial" w:cs="Arial"/>
          <w:b/>
          <w:sz w:val="24"/>
          <w:szCs w:val="24"/>
        </w:rPr>
        <w:lastRenderedPageBreak/>
        <w:t>General Literacy</w:t>
      </w:r>
      <w:r w:rsidRPr="00BB1535">
        <w:rPr>
          <w:rFonts w:ascii="Arial" w:hAnsi="Arial" w:cs="Arial"/>
          <w:sz w:val="24"/>
          <w:szCs w:val="24"/>
        </w:rPr>
        <w:t xml:space="preserve"> </w:t>
      </w:r>
      <w:r w:rsidR="008020E7" w:rsidRPr="00BB1535">
        <w:rPr>
          <w:rFonts w:ascii="Arial" w:hAnsi="Arial" w:cs="Arial"/>
          <w:sz w:val="24"/>
          <w:szCs w:val="24"/>
        </w:rPr>
        <w:t>–</w:t>
      </w:r>
      <w:r w:rsidRPr="00BB1535">
        <w:rPr>
          <w:rFonts w:ascii="Arial" w:hAnsi="Arial" w:cs="Arial"/>
          <w:sz w:val="24"/>
          <w:szCs w:val="24"/>
        </w:rPr>
        <w:t xml:space="preserve"> </w:t>
      </w:r>
      <w:r w:rsidR="008020E7" w:rsidRPr="00BB1535">
        <w:rPr>
          <w:rFonts w:ascii="Arial" w:hAnsi="Arial" w:cs="Arial"/>
          <w:sz w:val="24"/>
          <w:szCs w:val="24"/>
        </w:rPr>
        <w:t xml:space="preserve">having less </w:t>
      </w:r>
      <w:r w:rsidRPr="00BB1535">
        <w:rPr>
          <w:rFonts w:ascii="Arial" w:hAnsi="Arial" w:cs="Arial"/>
          <w:sz w:val="24"/>
          <w:szCs w:val="24"/>
        </w:rPr>
        <w:t xml:space="preserve">command of written, read and </w:t>
      </w:r>
      <w:r w:rsidR="008020E7" w:rsidRPr="00BB1535">
        <w:rPr>
          <w:rFonts w:ascii="Arial" w:hAnsi="Arial" w:cs="Arial"/>
          <w:sz w:val="24"/>
          <w:szCs w:val="24"/>
        </w:rPr>
        <w:t>spoken English – Adult literacy.</w:t>
      </w:r>
    </w:p>
    <w:p w:rsidR="008020E7" w:rsidRPr="00BB1535" w:rsidRDefault="008020E7" w:rsidP="008020E7">
      <w:pPr>
        <w:pStyle w:val="ListParagraph"/>
        <w:spacing w:before="120" w:after="120"/>
        <w:ind w:left="357"/>
        <w:rPr>
          <w:rFonts w:ascii="Arial" w:hAnsi="Arial" w:cs="Arial"/>
          <w:sz w:val="16"/>
          <w:szCs w:val="16"/>
        </w:rPr>
      </w:pPr>
    </w:p>
    <w:p w:rsidR="0034129C" w:rsidRPr="00BB1535" w:rsidRDefault="0034129C" w:rsidP="008020E7">
      <w:pPr>
        <w:pStyle w:val="ListParagraph"/>
        <w:numPr>
          <w:ilvl w:val="0"/>
          <w:numId w:val="44"/>
        </w:numPr>
        <w:spacing w:before="120" w:after="120" w:line="240" w:lineRule="auto"/>
        <w:rPr>
          <w:rFonts w:ascii="Arial" w:hAnsi="Arial" w:cs="Arial"/>
          <w:sz w:val="24"/>
          <w:szCs w:val="24"/>
        </w:rPr>
      </w:pPr>
      <w:r w:rsidRPr="00BB1535">
        <w:rPr>
          <w:rFonts w:ascii="Arial" w:hAnsi="Arial" w:cs="Arial"/>
          <w:b/>
          <w:sz w:val="24"/>
          <w:szCs w:val="24"/>
        </w:rPr>
        <w:t xml:space="preserve">Foreign Languages and Literacy </w:t>
      </w:r>
      <w:r w:rsidR="008020E7" w:rsidRPr="00BB1535">
        <w:rPr>
          <w:rFonts w:ascii="Arial" w:hAnsi="Arial" w:cs="Arial"/>
          <w:b/>
          <w:sz w:val="24"/>
          <w:szCs w:val="24"/>
        </w:rPr>
        <w:t>–</w:t>
      </w:r>
      <w:r w:rsidRPr="00BB1535">
        <w:rPr>
          <w:rFonts w:ascii="Arial" w:hAnsi="Arial" w:cs="Arial"/>
          <w:b/>
          <w:sz w:val="24"/>
          <w:szCs w:val="24"/>
        </w:rPr>
        <w:t xml:space="preserve"> </w:t>
      </w:r>
      <w:r w:rsidR="008020E7" w:rsidRPr="00BB1535">
        <w:rPr>
          <w:rFonts w:ascii="Arial" w:hAnsi="Arial" w:cs="Arial"/>
          <w:sz w:val="24"/>
          <w:szCs w:val="24"/>
        </w:rPr>
        <w:t xml:space="preserve">where </w:t>
      </w:r>
      <w:r w:rsidRPr="00BB1535">
        <w:rPr>
          <w:rFonts w:ascii="Arial" w:hAnsi="Arial" w:cs="Arial"/>
          <w:sz w:val="24"/>
          <w:szCs w:val="24"/>
        </w:rPr>
        <w:t xml:space="preserve">English is the patient’s second language </w:t>
      </w:r>
      <w:r w:rsidR="008020E7" w:rsidRPr="00BB1535">
        <w:rPr>
          <w:rFonts w:ascii="Arial" w:hAnsi="Arial" w:cs="Arial"/>
          <w:sz w:val="24"/>
          <w:szCs w:val="24"/>
        </w:rPr>
        <w:t xml:space="preserve">and </w:t>
      </w:r>
      <w:r w:rsidRPr="00BB1535">
        <w:rPr>
          <w:rFonts w:ascii="Arial" w:hAnsi="Arial" w:cs="Arial"/>
          <w:sz w:val="24"/>
          <w:szCs w:val="24"/>
        </w:rPr>
        <w:t>command of any or of all literacy aspects is limited and an interpreter is required. For instance e.g. only speak their first language and not English or speaking English and Urdu fluently but may not read or write in either</w:t>
      </w:r>
      <w:r w:rsidR="008020E7" w:rsidRPr="00BB1535">
        <w:rPr>
          <w:rStyle w:val="FootnoteReference"/>
          <w:rFonts w:ascii="Arial" w:hAnsi="Arial" w:cs="Arial"/>
          <w:sz w:val="24"/>
          <w:szCs w:val="24"/>
        </w:rPr>
        <w:footnoteReference w:id="1"/>
      </w:r>
      <w:r w:rsidRPr="00BB1535">
        <w:rPr>
          <w:rFonts w:ascii="Arial" w:hAnsi="Arial" w:cs="Arial"/>
          <w:sz w:val="24"/>
          <w:szCs w:val="24"/>
        </w:rPr>
        <w:t xml:space="preserve">.  </w:t>
      </w:r>
    </w:p>
    <w:p w:rsidR="0034129C" w:rsidRPr="00BB1535" w:rsidRDefault="0034129C" w:rsidP="008020E7">
      <w:pPr>
        <w:pStyle w:val="ListParagraph"/>
        <w:spacing w:before="120" w:after="120"/>
        <w:rPr>
          <w:rFonts w:ascii="Arial" w:hAnsi="Arial" w:cs="Arial"/>
          <w:sz w:val="16"/>
          <w:szCs w:val="16"/>
        </w:rPr>
      </w:pPr>
    </w:p>
    <w:p w:rsidR="0034129C" w:rsidRPr="00BB1535" w:rsidRDefault="0034129C" w:rsidP="008020E7">
      <w:pPr>
        <w:pStyle w:val="ListParagraph"/>
        <w:numPr>
          <w:ilvl w:val="0"/>
          <w:numId w:val="39"/>
        </w:numPr>
        <w:spacing w:before="120" w:after="120" w:line="240" w:lineRule="auto"/>
        <w:ind w:left="357" w:hanging="357"/>
        <w:rPr>
          <w:rFonts w:ascii="Arial" w:hAnsi="Arial" w:cs="Arial"/>
          <w:sz w:val="24"/>
          <w:szCs w:val="24"/>
        </w:rPr>
      </w:pPr>
      <w:r w:rsidRPr="00BB1535">
        <w:rPr>
          <w:rFonts w:ascii="Arial" w:hAnsi="Arial" w:cs="Arial"/>
          <w:b/>
          <w:sz w:val="24"/>
          <w:szCs w:val="24"/>
        </w:rPr>
        <w:t>Computer E Literacy and equipment Access</w:t>
      </w:r>
      <w:r w:rsidRPr="00BB1535">
        <w:rPr>
          <w:rFonts w:ascii="Arial" w:hAnsi="Arial" w:cs="Arial"/>
          <w:sz w:val="24"/>
          <w:szCs w:val="24"/>
        </w:rPr>
        <w:t xml:space="preserve"> – willingness </w:t>
      </w:r>
      <w:r w:rsidR="008020E7" w:rsidRPr="00BB1535">
        <w:rPr>
          <w:rFonts w:ascii="Arial" w:hAnsi="Arial" w:cs="Arial"/>
          <w:sz w:val="24"/>
          <w:szCs w:val="24"/>
        </w:rPr>
        <w:t xml:space="preserve">and </w:t>
      </w:r>
      <w:r w:rsidRPr="00BB1535">
        <w:rPr>
          <w:rFonts w:ascii="Arial" w:hAnsi="Arial" w:cs="Arial"/>
          <w:sz w:val="24"/>
          <w:szCs w:val="24"/>
        </w:rPr>
        <w:t xml:space="preserve">/ </w:t>
      </w:r>
      <w:r w:rsidR="008020E7" w:rsidRPr="00BB1535">
        <w:rPr>
          <w:rFonts w:ascii="Arial" w:hAnsi="Arial" w:cs="Arial"/>
          <w:sz w:val="24"/>
          <w:szCs w:val="24"/>
        </w:rPr>
        <w:t xml:space="preserve">or </w:t>
      </w:r>
      <w:r w:rsidRPr="00BB1535">
        <w:rPr>
          <w:rFonts w:ascii="Arial" w:hAnsi="Arial" w:cs="Arial"/>
          <w:sz w:val="24"/>
          <w:szCs w:val="24"/>
        </w:rPr>
        <w:t xml:space="preserve">ability to use or access necessary equipment to be able to understand or participate. </w:t>
      </w:r>
      <w:r w:rsidR="008020E7" w:rsidRPr="00BB1535">
        <w:rPr>
          <w:rFonts w:ascii="Arial" w:hAnsi="Arial" w:cs="Arial"/>
          <w:sz w:val="24"/>
          <w:szCs w:val="24"/>
        </w:rPr>
        <w:t>(For instance - t</w:t>
      </w:r>
      <w:r w:rsidRPr="00BB1535">
        <w:rPr>
          <w:rFonts w:ascii="Arial" w:eastAsia="Times New Roman" w:hAnsi="Arial" w:cs="Arial"/>
          <w:sz w:val="24"/>
          <w:szCs w:val="24"/>
          <w:lang w:eastAsia="en-GB"/>
        </w:rPr>
        <w:t xml:space="preserve">echnology and online video </w:t>
      </w:r>
      <w:r w:rsidR="008020E7" w:rsidRPr="00BB1535">
        <w:rPr>
          <w:rFonts w:ascii="Arial" w:eastAsia="Times New Roman" w:hAnsi="Arial" w:cs="Arial"/>
          <w:sz w:val="24"/>
          <w:szCs w:val="24"/>
          <w:lang w:eastAsia="en-GB"/>
        </w:rPr>
        <w:t xml:space="preserve">appointments </w:t>
      </w:r>
      <w:r w:rsidRPr="00BB1535">
        <w:rPr>
          <w:rFonts w:ascii="Arial" w:eastAsia="Times New Roman" w:hAnsi="Arial" w:cs="Arial"/>
          <w:sz w:val="24"/>
          <w:szCs w:val="24"/>
          <w:lang w:eastAsia="en-GB"/>
        </w:rPr>
        <w:t>do</w:t>
      </w:r>
      <w:r w:rsidR="008020E7" w:rsidRPr="00BB1535">
        <w:rPr>
          <w:rFonts w:ascii="Arial" w:eastAsia="Times New Roman" w:hAnsi="Arial" w:cs="Arial"/>
          <w:sz w:val="24"/>
          <w:szCs w:val="24"/>
          <w:lang w:eastAsia="en-GB"/>
        </w:rPr>
        <w:t xml:space="preserve"> not</w:t>
      </w:r>
      <w:r w:rsidRPr="00BB1535">
        <w:rPr>
          <w:rFonts w:ascii="Arial" w:eastAsia="Times New Roman" w:hAnsi="Arial" w:cs="Arial"/>
          <w:sz w:val="24"/>
          <w:szCs w:val="24"/>
          <w:lang w:eastAsia="en-GB"/>
        </w:rPr>
        <w:t xml:space="preserve"> come naturally to all</w:t>
      </w:r>
      <w:r w:rsidR="008020E7" w:rsidRPr="00BB1535">
        <w:rPr>
          <w:rFonts w:ascii="Arial" w:eastAsia="Times New Roman" w:hAnsi="Arial" w:cs="Arial"/>
          <w:sz w:val="24"/>
          <w:szCs w:val="24"/>
          <w:lang w:eastAsia="en-GB"/>
        </w:rPr>
        <w:t xml:space="preserve">, </w:t>
      </w:r>
      <w:r w:rsidRPr="00BB1535">
        <w:rPr>
          <w:rFonts w:ascii="Arial" w:eastAsia="Times New Roman" w:hAnsi="Arial" w:cs="Arial"/>
          <w:sz w:val="24"/>
          <w:szCs w:val="24"/>
          <w:lang w:eastAsia="en-GB"/>
        </w:rPr>
        <w:t xml:space="preserve">some may struggle to </w:t>
      </w:r>
      <w:r w:rsidR="00533C57" w:rsidRPr="00BB1535">
        <w:rPr>
          <w:rFonts w:ascii="Arial" w:eastAsia="Times New Roman" w:hAnsi="Arial" w:cs="Arial"/>
          <w:sz w:val="24"/>
          <w:szCs w:val="24"/>
          <w:lang w:eastAsia="en-GB"/>
        </w:rPr>
        <w:t xml:space="preserve">use this or </w:t>
      </w:r>
      <w:r w:rsidRPr="00BB1535">
        <w:rPr>
          <w:rFonts w:ascii="Arial" w:eastAsia="Times New Roman" w:hAnsi="Arial" w:cs="Arial"/>
          <w:sz w:val="24"/>
          <w:szCs w:val="24"/>
          <w:lang w:eastAsia="en-GB"/>
        </w:rPr>
        <w:t xml:space="preserve">not have </w:t>
      </w:r>
      <w:r w:rsidR="00533C57" w:rsidRPr="00BB1535">
        <w:rPr>
          <w:rFonts w:ascii="Arial" w:eastAsia="Times New Roman" w:hAnsi="Arial" w:cs="Arial"/>
          <w:sz w:val="24"/>
          <w:szCs w:val="24"/>
          <w:lang w:eastAsia="en-GB"/>
        </w:rPr>
        <w:t xml:space="preserve">the funds, </w:t>
      </w:r>
      <w:r w:rsidRPr="00BB1535">
        <w:rPr>
          <w:rFonts w:ascii="Arial" w:eastAsia="Times New Roman" w:hAnsi="Arial" w:cs="Arial"/>
          <w:sz w:val="24"/>
          <w:szCs w:val="24"/>
          <w:lang w:eastAsia="en-GB"/>
        </w:rPr>
        <w:t>equipment or experience</w:t>
      </w:r>
      <w:r w:rsidR="008020E7" w:rsidRPr="00BB1535">
        <w:rPr>
          <w:rFonts w:ascii="Arial" w:eastAsia="Times New Roman" w:hAnsi="Arial" w:cs="Arial"/>
          <w:sz w:val="24"/>
          <w:szCs w:val="24"/>
          <w:lang w:eastAsia="en-GB"/>
        </w:rPr>
        <w:t>)</w:t>
      </w:r>
      <w:r w:rsidRPr="00BB1535">
        <w:rPr>
          <w:rFonts w:ascii="Arial" w:eastAsia="Times New Roman" w:hAnsi="Arial" w:cs="Arial"/>
          <w:sz w:val="24"/>
          <w:szCs w:val="24"/>
          <w:lang w:eastAsia="en-GB"/>
        </w:rPr>
        <w:t xml:space="preserve">. </w:t>
      </w:r>
    </w:p>
    <w:p w:rsidR="0034129C" w:rsidRPr="00BB1535" w:rsidRDefault="0034129C" w:rsidP="008020E7">
      <w:pPr>
        <w:pStyle w:val="ListParagraph"/>
        <w:spacing w:before="120" w:after="120" w:line="240" w:lineRule="auto"/>
        <w:rPr>
          <w:rFonts w:ascii="Arial" w:hAnsi="Arial" w:cs="Arial"/>
          <w:sz w:val="16"/>
          <w:szCs w:val="16"/>
        </w:rPr>
      </w:pPr>
    </w:p>
    <w:p w:rsidR="0034129C" w:rsidRPr="00BB1535" w:rsidRDefault="0034129C" w:rsidP="008020E7">
      <w:pPr>
        <w:pStyle w:val="ListParagraph"/>
        <w:widowControl w:val="0"/>
        <w:numPr>
          <w:ilvl w:val="2"/>
          <w:numId w:val="40"/>
        </w:numPr>
        <w:tabs>
          <w:tab w:val="left" w:pos="905"/>
          <w:tab w:val="left" w:pos="906"/>
        </w:tabs>
        <w:autoSpaceDE w:val="0"/>
        <w:autoSpaceDN w:val="0"/>
        <w:spacing w:before="120" w:after="120" w:line="240" w:lineRule="auto"/>
        <w:ind w:right="6" w:hanging="360"/>
        <w:contextualSpacing w:val="0"/>
        <w:rPr>
          <w:rFonts w:ascii="Arial" w:hAnsi="Arial" w:cs="Arial"/>
          <w:b/>
          <w:sz w:val="24"/>
          <w:szCs w:val="24"/>
        </w:rPr>
      </w:pPr>
      <w:r w:rsidRPr="00BB1535">
        <w:rPr>
          <w:rFonts w:ascii="Arial" w:hAnsi="Arial" w:cs="Arial"/>
          <w:b/>
          <w:sz w:val="24"/>
          <w:szCs w:val="24"/>
        </w:rPr>
        <w:t xml:space="preserve">Learning Disabilities - </w:t>
      </w:r>
      <w:r w:rsidRPr="00BB1535">
        <w:rPr>
          <w:rFonts w:ascii="Arial" w:hAnsi="Arial" w:cs="Arial"/>
          <w:sz w:val="24"/>
          <w:szCs w:val="24"/>
        </w:rPr>
        <w:t xml:space="preserve">Learning or communication disabilities that may for instance need </w:t>
      </w:r>
      <w:r w:rsidR="00533C57" w:rsidRPr="00BB1535">
        <w:rPr>
          <w:rFonts w:ascii="Arial" w:hAnsi="Arial" w:cs="Arial"/>
          <w:sz w:val="24"/>
          <w:szCs w:val="24"/>
        </w:rPr>
        <w:t xml:space="preserve">a </w:t>
      </w:r>
      <w:r w:rsidRPr="00BB1535">
        <w:rPr>
          <w:rFonts w:ascii="Arial" w:hAnsi="Arial" w:cs="Arial"/>
          <w:sz w:val="24"/>
          <w:szCs w:val="24"/>
        </w:rPr>
        <w:t xml:space="preserve">Learning Disability Support Nurse / carer attendance - Easy Read. </w:t>
      </w:r>
    </w:p>
    <w:p w:rsidR="0034129C" w:rsidRPr="00BB1535" w:rsidRDefault="0034129C" w:rsidP="008020E7">
      <w:pPr>
        <w:pStyle w:val="ListParagraph"/>
        <w:widowControl w:val="0"/>
        <w:numPr>
          <w:ilvl w:val="2"/>
          <w:numId w:val="40"/>
        </w:numPr>
        <w:tabs>
          <w:tab w:val="left" w:pos="905"/>
          <w:tab w:val="left" w:pos="906"/>
        </w:tabs>
        <w:autoSpaceDE w:val="0"/>
        <w:autoSpaceDN w:val="0"/>
        <w:spacing w:before="120" w:after="120" w:line="240" w:lineRule="auto"/>
        <w:ind w:right="6" w:hanging="360"/>
        <w:contextualSpacing w:val="0"/>
        <w:rPr>
          <w:rFonts w:ascii="Arial" w:hAnsi="Arial" w:cs="Arial"/>
          <w:sz w:val="24"/>
          <w:szCs w:val="24"/>
        </w:rPr>
      </w:pPr>
      <w:r w:rsidRPr="00BB1535">
        <w:rPr>
          <w:rFonts w:ascii="Arial" w:hAnsi="Arial" w:cs="Arial"/>
          <w:b/>
          <w:sz w:val="24"/>
          <w:szCs w:val="24"/>
        </w:rPr>
        <w:t xml:space="preserve">Vision or hearing loss </w:t>
      </w:r>
      <w:r w:rsidRPr="00BB1535">
        <w:rPr>
          <w:rFonts w:ascii="Arial" w:hAnsi="Arial" w:cs="Arial"/>
          <w:sz w:val="24"/>
          <w:szCs w:val="24"/>
        </w:rPr>
        <w:t>– visual or hearing impairments (need for text to speech, speech to text, large font, greater contrast, sign language interpretation or an induction loop system). Needing Telephone or Video-interpreting / face to face</w:t>
      </w:r>
      <w:r w:rsidRPr="00BB1535">
        <w:rPr>
          <w:rFonts w:ascii="Arial" w:hAnsi="Arial" w:cs="Arial"/>
          <w:b/>
          <w:i/>
          <w:sz w:val="24"/>
          <w:szCs w:val="24"/>
        </w:rPr>
        <w:t>.</w:t>
      </w:r>
    </w:p>
    <w:p w:rsidR="0034129C" w:rsidRPr="00BB1535" w:rsidRDefault="0034129C" w:rsidP="008020E7">
      <w:pPr>
        <w:pStyle w:val="ListParagraph"/>
        <w:numPr>
          <w:ilvl w:val="0"/>
          <w:numId w:val="39"/>
        </w:numPr>
        <w:spacing w:before="120" w:after="120" w:line="259" w:lineRule="auto"/>
        <w:ind w:left="357" w:hanging="357"/>
        <w:rPr>
          <w:rFonts w:ascii="Arial" w:hAnsi="Arial" w:cs="Arial"/>
          <w:sz w:val="24"/>
          <w:szCs w:val="24"/>
        </w:rPr>
      </w:pPr>
      <w:r w:rsidRPr="00BB1535">
        <w:rPr>
          <w:rFonts w:ascii="Arial" w:hAnsi="Arial" w:cs="Arial"/>
          <w:b/>
          <w:sz w:val="24"/>
          <w:szCs w:val="24"/>
        </w:rPr>
        <w:t xml:space="preserve">Dual Need - </w:t>
      </w:r>
      <w:r w:rsidRPr="00BB1535">
        <w:rPr>
          <w:rFonts w:ascii="Arial" w:hAnsi="Arial" w:cs="Arial"/>
          <w:sz w:val="24"/>
          <w:szCs w:val="24"/>
        </w:rPr>
        <w:t xml:space="preserve">Some patients may have a dual </w:t>
      </w:r>
      <w:r w:rsidR="00533C57" w:rsidRPr="00BB1535">
        <w:rPr>
          <w:rFonts w:ascii="Arial" w:hAnsi="Arial" w:cs="Arial"/>
          <w:sz w:val="24"/>
          <w:szCs w:val="24"/>
        </w:rPr>
        <w:t xml:space="preserve">or further </w:t>
      </w:r>
      <w:r w:rsidRPr="00BB1535">
        <w:rPr>
          <w:rFonts w:ascii="Arial" w:hAnsi="Arial" w:cs="Arial"/>
          <w:sz w:val="24"/>
          <w:szCs w:val="24"/>
        </w:rPr>
        <w:t xml:space="preserve">need for support e.g. foreign language and disability (such as hearing or vision or dyslexia, autism, etc.) </w:t>
      </w:r>
    </w:p>
    <w:p w:rsidR="0034129C" w:rsidRPr="00BB1535" w:rsidRDefault="0034129C" w:rsidP="008020E7">
      <w:pPr>
        <w:pStyle w:val="ListParagraph"/>
        <w:spacing w:before="120" w:after="120"/>
        <w:rPr>
          <w:rFonts w:ascii="Arial" w:hAnsi="Arial" w:cs="Arial"/>
          <w:sz w:val="16"/>
          <w:szCs w:val="16"/>
        </w:rPr>
      </w:pPr>
    </w:p>
    <w:p w:rsidR="0034129C" w:rsidRPr="00BB1535" w:rsidRDefault="0034129C" w:rsidP="008020E7">
      <w:pPr>
        <w:pStyle w:val="ListParagraph"/>
        <w:numPr>
          <w:ilvl w:val="0"/>
          <w:numId w:val="39"/>
        </w:numPr>
        <w:spacing w:before="120" w:after="120" w:line="240" w:lineRule="auto"/>
        <w:ind w:left="357" w:hanging="357"/>
        <w:rPr>
          <w:rFonts w:ascii="Arial" w:hAnsi="Arial" w:cs="Arial"/>
          <w:sz w:val="24"/>
          <w:szCs w:val="24"/>
        </w:rPr>
      </w:pPr>
      <w:r w:rsidRPr="00BB1535">
        <w:rPr>
          <w:rFonts w:ascii="Arial" w:hAnsi="Arial" w:cs="Arial"/>
          <w:b/>
          <w:sz w:val="24"/>
          <w:szCs w:val="24"/>
        </w:rPr>
        <w:t xml:space="preserve">Potential </w:t>
      </w:r>
      <w:r w:rsidR="00EF10A2" w:rsidRPr="00BB1535">
        <w:rPr>
          <w:rFonts w:ascii="Arial" w:hAnsi="Arial" w:cs="Arial"/>
          <w:b/>
          <w:sz w:val="24"/>
          <w:szCs w:val="24"/>
        </w:rPr>
        <w:t xml:space="preserve">of </w:t>
      </w:r>
      <w:r w:rsidRPr="00BB1535">
        <w:rPr>
          <w:rFonts w:ascii="Arial" w:hAnsi="Arial" w:cs="Arial"/>
          <w:b/>
          <w:sz w:val="24"/>
          <w:szCs w:val="24"/>
        </w:rPr>
        <w:t xml:space="preserve">External Attendees with the Patient - </w:t>
      </w:r>
      <w:r w:rsidRPr="00BB1535">
        <w:rPr>
          <w:rFonts w:ascii="Arial" w:hAnsi="Arial" w:cs="Arial"/>
          <w:sz w:val="24"/>
          <w:szCs w:val="24"/>
        </w:rPr>
        <w:t>The need for a partner, parent, carer to attend e.g. birthing partner, parent of a child, carer of a person with learning, mental or physical health disability. (</w:t>
      </w:r>
      <w:r w:rsidR="00EF10A2" w:rsidRPr="00BB1535">
        <w:rPr>
          <w:rFonts w:ascii="Arial" w:hAnsi="Arial" w:cs="Arial"/>
          <w:sz w:val="24"/>
          <w:szCs w:val="24"/>
        </w:rPr>
        <w:t>With a video appointment, s</w:t>
      </w:r>
      <w:r w:rsidRPr="00BB1535">
        <w:rPr>
          <w:rFonts w:ascii="Arial" w:hAnsi="Arial" w:cs="Arial"/>
          <w:sz w:val="24"/>
          <w:szCs w:val="24"/>
        </w:rPr>
        <w:t xml:space="preserve">ome may be at a different location to the patient and need to join the virtual </w:t>
      </w:r>
      <w:r w:rsidR="00533C57" w:rsidRPr="00BB1535">
        <w:rPr>
          <w:rFonts w:ascii="Arial" w:hAnsi="Arial" w:cs="Arial"/>
          <w:sz w:val="24"/>
          <w:szCs w:val="24"/>
        </w:rPr>
        <w:t xml:space="preserve">appointment </w:t>
      </w:r>
      <w:r w:rsidRPr="00BB1535">
        <w:rPr>
          <w:rFonts w:ascii="Arial" w:hAnsi="Arial" w:cs="Arial"/>
          <w:sz w:val="24"/>
          <w:szCs w:val="24"/>
        </w:rPr>
        <w:t>separately by phone or video link)</w:t>
      </w:r>
    </w:p>
    <w:p w:rsidR="0034129C" w:rsidRPr="00BB1535" w:rsidRDefault="0034129C" w:rsidP="008020E7">
      <w:pPr>
        <w:pStyle w:val="ListParagraph"/>
        <w:spacing w:before="120" w:after="120"/>
        <w:rPr>
          <w:rFonts w:ascii="Arial" w:hAnsi="Arial" w:cs="Arial"/>
          <w:sz w:val="16"/>
          <w:szCs w:val="16"/>
        </w:rPr>
      </w:pPr>
    </w:p>
    <w:p w:rsidR="00606CD8" w:rsidRPr="00BB1535" w:rsidRDefault="0034129C" w:rsidP="008020E7">
      <w:pPr>
        <w:pStyle w:val="ListParagraph"/>
        <w:numPr>
          <w:ilvl w:val="0"/>
          <w:numId w:val="39"/>
        </w:numPr>
        <w:spacing w:before="120" w:after="120" w:line="240" w:lineRule="auto"/>
        <w:ind w:left="357" w:hanging="357"/>
        <w:rPr>
          <w:rFonts w:ascii="Arial" w:hAnsi="Arial" w:cs="Arial"/>
          <w:sz w:val="24"/>
          <w:szCs w:val="24"/>
        </w:rPr>
      </w:pPr>
      <w:r w:rsidRPr="00BB1535">
        <w:rPr>
          <w:rFonts w:ascii="Arial" w:hAnsi="Arial" w:cs="Arial"/>
          <w:b/>
          <w:sz w:val="24"/>
          <w:szCs w:val="24"/>
        </w:rPr>
        <w:t xml:space="preserve">Potential need for necessary External Attendees </w:t>
      </w:r>
      <w:r w:rsidRPr="00BB1535">
        <w:rPr>
          <w:rFonts w:ascii="Arial" w:hAnsi="Arial" w:cs="Arial"/>
          <w:sz w:val="24"/>
          <w:szCs w:val="24"/>
        </w:rPr>
        <w:t>for information and communication requirements e.g. a child patient has a parent/ principal carer who needs sign language</w:t>
      </w:r>
    </w:p>
    <w:p w:rsidR="00606CD8" w:rsidRPr="00BB1535" w:rsidRDefault="00606CD8" w:rsidP="00606CD8">
      <w:pPr>
        <w:pStyle w:val="ListParagraph"/>
        <w:rPr>
          <w:rFonts w:ascii="Arial" w:hAnsi="Arial" w:cs="Arial"/>
          <w:sz w:val="16"/>
          <w:szCs w:val="16"/>
        </w:rPr>
      </w:pPr>
    </w:p>
    <w:p w:rsidR="0034129C" w:rsidRPr="00BB1535" w:rsidRDefault="0034129C" w:rsidP="00EF10A2">
      <w:pPr>
        <w:pStyle w:val="ListParagraph"/>
        <w:numPr>
          <w:ilvl w:val="0"/>
          <w:numId w:val="39"/>
        </w:numPr>
        <w:spacing w:before="120" w:after="120" w:line="240" w:lineRule="auto"/>
        <w:ind w:left="357" w:hanging="357"/>
        <w:rPr>
          <w:rFonts w:ascii="Arial" w:hAnsi="Arial" w:cs="Arial"/>
          <w:sz w:val="24"/>
          <w:szCs w:val="24"/>
        </w:rPr>
      </w:pPr>
      <w:r w:rsidRPr="00BB1535">
        <w:rPr>
          <w:rFonts w:ascii="Arial" w:hAnsi="Arial" w:cs="Arial"/>
          <w:b/>
          <w:sz w:val="24"/>
          <w:szCs w:val="24"/>
        </w:rPr>
        <w:t xml:space="preserve">Potential Internal Attendees with the Patient - </w:t>
      </w:r>
      <w:r w:rsidRPr="00BB1535">
        <w:rPr>
          <w:rFonts w:ascii="Arial" w:hAnsi="Arial" w:cs="Arial"/>
          <w:sz w:val="24"/>
          <w:szCs w:val="24"/>
        </w:rPr>
        <w:t xml:space="preserve">The need for specialist support e.g. dementia or learning disability nurse or a chaperone (under Trust policy) - (Some may be at a different location to the patient and need to be invited and </w:t>
      </w:r>
      <w:r w:rsidR="00EF10A2" w:rsidRPr="00BB1535">
        <w:rPr>
          <w:rFonts w:ascii="Arial" w:hAnsi="Arial" w:cs="Arial"/>
          <w:sz w:val="24"/>
          <w:szCs w:val="24"/>
        </w:rPr>
        <w:t>if a virtual appointment to</w:t>
      </w:r>
      <w:r w:rsidRPr="00BB1535">
        <w:rPr>
          <w:rFonts w:ascii="Arial" w:hAnsi="Arial" w:cs="Arial"/>
          <w:sz w:val="24"/>
          <w:szCs w:val="24"/>
        </w:rPr>
        <w:t xml:space="preserve"> join separately by phone or video link)</w:t>
      </w:r>
    </w:p>
    <w:p w:rsidR="008020E7" w:rsidRPr="00BB1535" w:rsidRDefault="008020E7" w:rsidP="008020E7">
      <w:pPr>
        <w:pStyle w:val="ListParagraph"/>
        <w:spacing w:before="120" w:after="120" w:line="259" w:lineRule="auto"/>
        <w:ind w:left="357"/>
        <w:rPr>
          <w:rFonts w:ascii="Arial" w:hAnsi="Arial" w:cs="Arial"/>
          <w:sz w:val="16"/>
          <w:szCs w:val="16"/>
        </w:rPr>
      </w:pPr>
    </w:p>
    <w:p w:rsidR="00EF10A2" w:rsidRPr="00BB1535" w:rsidRDefault="0034129C" w:rsidP="00EF10A2">
      <w:pPr>
        <w:pStyle w:val="ListParagraph"/>
        <w:numPr>
          <w:ilvl w:val="0"/>
          <w:numId w:val="39"/>
        </w:numPr>
        <w:spacing w:before="120" w:after="120" w:line="240" w:lineRule="auto"/>
        <w:ind w:left="357" w:hanging="357"/>
        <w:rPr>
          <w:rFonts w:ascii="Arial" w:hAnsi="Arial" w:cs="Arial"/>
          <w:sz w:val="24"/>
          <w:szCs w:val="24"/>
        </w:rPr>
      </w:pPr>
      <w:r w:rsidRPr="00BB1535">
        <w:rPr>
          <w:rFonts w:ascii="Arial" w:hAnsi="Arial" w:cs="Arial"/>
          <w:b/>
          <w:sz w:val="24"/>
          <w:szCs w:val="24"/>
        </w:rPr>
        <w:t xml:space="preserve">Expectations – Cultural and Other </w:t>
      </w:r>
      <w:r w:rsidR="00EF10A2" w:rsidRPr="00BB1535">
        <w:rPr>
          <w:rFonts w:ascii="Arial" w:hAnsi="Arial" w:cs="Arial"/>
          <w:b/>
          <w:sz w:val="24"/>
          <w:szCs w:val="24"/>
        </w:rPr>
        <w:t xml:space="preserve">- </w:t>
      </w:r>
      <w:r w:rsidR="00EF10A2" w:rsidRPr="00BB1535">
        <w:rPr>
          <w:rFonts w:ascii="Arial" w:hAnsi="Arial" w:cs="Arial"/>
          <w:sz w:val="24"/>
          <w:szCs w:val="24"/>
        </w:rPr>
        <w:t>For instance m</w:t>
      </w:r>
      <w:r w:rsidRPr="00BB1535">
        <w:rPr>
          <w:rFonts w:ascii="Arial" w:hAnsi="Arial" w:cs="Arial"/>
          <w:sz w:val="24"/>
          <w:szCs w:val="24"/>
        </w:rPr>
        <w:t>ay mean a relative’s presence is wished for, asserted, requested or expected links in to patient safety and wellbeing around by being present o</w:t>
      </w:r>
      <w:r w:rsidR="00EF10A2" w:rsidRPr="00BB1535">
        <w:rPr>
          <w:rFonts w:ascii="Arial" w:hAnsi="Arial" w:cs="Arial"/>
          <w:sz w:val="24"/>
          <w:szCs w:val="24"/>
        </w:rPr>
        <w:t>r</w:t>
      </w:r>
      <w:r w:rsidRPr="00BB1535">
        <w:rPr>
          <w:rFonts w:ascii="Arial" w:hAnsi="Arial" w:cs="Arial"/>
          <w:sz w:val="24"/>
          <w:szCs w:val="24"/>
        </w:rPr>
        <w:t xml:space="preserve"> not present. </w:t>
      </w:r>
    </w:p>
    <w:p w:rsidR="00EF10A2" w:rsidRPr="00BB1535" w:rsidRDefault="00EF10A2" w:rsidP="00EF10A2">
      <w:pPr>
        <w:pStyle w:val="ListParagraph"/>
        <w:rPr>
          <w:rFonts w:ascii="Arial" w:hAnsi="Arial" w:cs="Arial"/>
          <w:sz w:val="16"/>
          <w:szCs w:val="16"/>
        </w:rPr>
      </w:pPr>
    </w:p>
    <w:p w:rsidR="0034129C" w:rsidRPr="00BB1535" w:rsidRDefault="0034129C" w:rsidP="008020E7">
      <w:pPr>
        <w:pStyle w:val="ListParagraph"/>
        <w:numPr>
          <w:ilvl w:val="0"/>
          <w:numId w:val="39"/>
        </w:numPr>
        <w:spacing w:before="120" w:after="120" w:line="259" w:lineRule="auto"/>
        <w:ind w:left="357" w:hanging="357"/>
        <w:rPr>
          <w:rFonts w:ascii="Arial" w:hAnsi="Arial" w:cs="Arial"/>
          <w:sz w:val="24"/>
          <w:szCs w:val="24"/>
        </w:rPr>
      </w:pPr>
      <w:r w:rsidRPr="00BB1535">
        <w:rPr>
          <w:rFonts w:ascii="Arial" w:hAnsi="Arial" w:cs="Arial"/>
          <w:b/>
          <w:sz w:val="24"/>
          <w:szCs w:val="24"/>
        </w:rPr>
        <w:t>Privacy / safety at the Patient’s or other locations</w:t>
      </w:r>
      <w:r w:rsidRPr="00BB1535">
        <w:rPr>
          <w:rFonts w:ascii="Arial" w:hAnsi="Arial" w:cs="Arial"/>
          <w:sz w:val="24"/>
          <w:szCs w:val="24"/>
        </w:rPr>
        <w:t xml:space="preserve"> – managing areas such as the patient wanting confidentiality and concerns of domestic abuse or other sensitive areas</w:t>
      </w:r>
    </w:p>
    <w:p w:rsidR="00EF10A2" w:rsidRPr="00BB1535" w:rsidRDefault="00EF10A2" w:rsidP="00EF10A2">
      <w:pPr>
        <w:spacing w:before="240"/>
        <w:rPr>
          <w:rFonts w:cstheme="minorHAnsi"/>
        </w:rPr>
      </w:pPr>
      <w:r w:rsidRPr="00BB1535">
        <w:rPr>
          <w:rFonts w:cstheme="minorHAnsi"/>
          <w:b/>
        </w:rPr>
        <w:t xml:space="preserve">Note - </w:t>
      </w:r>
      <w:r w:rsidRPr="00BB1535">
        <w:rPr>
          <w:rFonts w:cstheme="minorHAnsi"/>
        </w:rPr>
        <w:t>These aspects are covered more fully in the Trust’s Interpretation Policy.</w:t>
      </w:r>
      <w:r w:rsidRPr="00BB1535">
        <w:rPr>
          <w:rFonts w:cstheme="minorHAnsi"/>
          <w:b/>
        </w:rPr>
        <w:t xml:space="preserve"> </w:t>
      </w:r>
      <w:r w:rsidRPr="00BB1535">
        <w:rPr>
          <w:rFonts w:cstheme="minorHAnsi"/>
        </w:rPr>
        <w:t xml:space="preserve">This includes that a professional interpreter is used unless in very limited, and approved extenuating circumstances where staff, children or relatives can be used. </w:t>
      </w:r>
    </w:p>
    <w:p w:rsidR="00EF10A2" w:rsidRPr="00BB1535" w:rsidRDefault="00EF10A2" w:rsidP="00EF10A2">
      <w:pPr>
        <w:shd w:val="clear" w:color="auto" w:fill="FFFFFF"/>
        <w:rPr>
          <w:rFonts w:cstheme="minorHAnsi"/>
          <w:b/>
          <w:lang w:eastAsia="en-GB"/>
        </w:rPr>
      </w:pPr>
    </w:p>
    <w:p w:rsidR="00EF10A2" w:rsidRPr="00BB1535" w:rsidRDefault="001F7684" w:rsidP="00EF10A2">
      <w:pPr>
        <w:shd w:val="clear" w:color="auto" w:fill="FFFFFF"/>
        <w:rPr>
          <w:rFonts w:cstheme="minorHAnsi"/>
          <w:b/>
          <w:lang w:eastAsia="en-GB"/>
        </w:rPr>
      </w:pPr>
      <w:r w:rsidRPr="00BB1535">
        <w:rPr>
          <w:rFonts w:cstheme="minorHAnsi"/>
          <w:b/>
          <w:lang w:eastAsia="en-GB"/>
        </w:rPr>
        <w:lastRenderedPageBreak/>
        <w:t xml:space="preserve">Covid 19 - </w:t>
      </w:r>
      <w:r w:rsidR="00EF10A2" w:rsidRPr="00BB1535">
        <w:rPr>
          <w:rFonts w:cstheme="minorHAnsi"/>
          <w:b/>
          <w:lang w:eastAsia="en-GB"/>
        </w:rPr>
        <w:t>Gaps in access to treatment, resources, and information revealed</w:t>
      </w:r>
    </w:p>
    <w:p w:rsidR="00EF10A2" w:rsidRPr="00BB1535" w:rsidRDefault="00EF10A2" w:rsidP="00EF10A2">
      <w:pPr>
        <w:shd w:val="clear" w:color="auto" w:fill="FFFFFF"/>
        <w:rPr>
          <w:rFonts w:cstheme="minorHAnsi"/>
          <w:lang w:eastAsia="en-GB"/>
        </w:rPr>
      </w:pPr>
    </w:p>
    <w:p w:rsidR="00EF10A2" w:rsidRPr="00BB1535" w:rsidRDefault="00EF10A2" w:rsidP="00EF10A2">
      <w:pPr>
        <w:shd w:val="clear" w:color="auto" w:fill="FFFFFF"/>
        <w:rPr>
          <w:rFonts w:cstheme="minorHAnsi"/>
          <w:lang w:eastAsia="en-GB"/>
        </w:rPr>
      </w:pPr>
      <w:r w:rsidRPr="00BB1535">
        <w:rPr>
          <w:rFonts w:cstheme="minorHAnsi"/>
          <w:lang w:eastAsia="en-GB"/>
        </w:rPr>
        <w:t>There has already been discussion around the higher numbers of those from ethnic minorities in the UK contracting COVID19. While hospitals have access to remote language services such as Video and Telephone interpreting, aftercare can still put a patient at risk if materials for prescriptions are not translated or they are unable to access further support and resources.</w:t>
      </w:r>
    </w:p>
    <w:p w:rsidR="00EF10A2" w:rsidRPr="00BB1535" w:rsidRDefault="00EF10A2" w:rsidP="00EF10A2">
      <w:pPr>
        <w:shd w:val="clear" w:color="auto" w:fill="FFFFFF"/>
        <w:rPr>
          <w:rFonts w:cstheme="minorHAnsi"/>
          <w:lang w:eastAsia="en-GB"/>
        </w:rPr>
      </w:pPr>
    </w:p>
    <w:p w:rsidR="00EF10A2" w:rsidRPr="00BB1535" w:rsidRDefault="00EF10A2" w:rsidP="00EF10A2">
      <w:pPr>
        <w:shd w:val="clear" w:color="auto" w:fill="FFFFFF"/>
        <w:rPr>
          <w:rFonts w:cstheme="minorHAnsi"/>
          <w:lang w:eastAsia="en-GB"/>
        </w:rPr>
      </w:pPr>
      <w:r w:rsidRPr="00BB1535">
        <w:rPr>
          <w:rFonts w:cstheme="minorHAnsi"/>
          <w:lang w:eastAsia="en-GB"/>
        </w:rPr>
        <w:t xml:space="preserve">With the non-English speaking community and the deaf community, over 13 million people in the UK require video, telephone </w:t>
      </w:r>
      <w:r w:rsidR="001F7684" w:rsidRPr="00BB1535">
        <w:rPr>
          <w:rFonts w:cstheme="minorHAnsi"/>
          <w:lang w:eastAsia="en-GB"/>
        </w:rPr>
        <w:t xml:space="preserve">and </w:t>
      </w:r>
      <w:r w:rsidR="007829E1" w:rsidRPr="00BB1535">
        <w:rPr>
          <w:rFonts w:cstheme="minorHAnsi"/>
          <w:lang w:eastAsia="en-GB"/>
        </w:rPr>
        <w:t xml:space="preserve">(may still need) </w:t>
      </w:r>
      <w:r w:rsidR="001F7684" w:rsidRPr="00BB1535">
        <w:rPr>
          <w:rFonts w:cstheme="minorHAnsi"/>
          <w:lang w:eastAsia="en-GB"/>
        </w:rPr>
        <w:t xml:space="preserve">face to face interpretation or </w:t>
      </w:r>
      <w:r w:rsidRPr="00BB1535">
        <w:rPr>
          <w:rFonts w:cstheme="minorHAnsi"/>
          <w:lang w:eastAsia="en-GB"/>
        </w:rPr>
        <w:t>translation services and to be unhindered by language barriers.</w:t>
      </w:r>
    </w:p>
    <w:p w:rsidR="00EF10A2" w:rsidRPr="00BB1535" w:rsidRDefault="00EF10A2" w:rsidP="00EF10A2">
      <w:pPr>
        <w:shd w:val="clear" w:color="auto" w:fill="FFFFFF"/>
        <w:rPr>
          <w:rFonts w:cstheme="minorHAnsi"/>
          <w:lang w:eastAsia="en-GB"/>
        </w:rPr>
      </w:pPr>
    </w:p>
    <w:p w:rsidR="00606CD8" w:rsidRPr="00BB1535" w:rsidRDefault="00606CD8" w:rsidP="00EF10A2">
      <w:pPr>
        <w:rPr>
          <w:rFonts w:cstheme="minorHAnsi"/>
          <w:b/>
          <w:lang w:eastAsia="en-GB"/>
        </w:rPr>
      </w:pPr>
      <w:r w:rsidRPr="00BB1535">
        <w:rPr>
          <w:rFonts w:cstheme="minorHAnsi"/>
          <w:b/>
          <w:lang w:eastAsia="en-GB"/>
        </w:rPr>
        <w:t>Communities at risk of becoming more isolated</w:t>
      </w:r>
      <w:r w:rsidRPr="00BB1535">
        <w:rPr>
          <w:rFonts w:cstheme="minorHAnsi"/>
          <w:lang w:eastAsia="en-GB"/>
        </w:rPr>
        <w:t xml:space="preserve"> </w:t>
      </w:r>
      <w:r w:rsidR="007829E1" w:rsidRPr="00BB1535">
        <w:rPr>
          <w:rFonts w:cstheme="minorHAnsi"/>
          <w:lang w:eastAsia="en-GB"/>
        </w:rPr>
        <w:t xml:space="preserve">- </w:t>
      </w:r>
      <w:r w:rsidR="00EF10A2" w:rsidRPr="00BB1535">
        <w:rPr>
          <w:rFonts w:cstheme="minorHAnsi"/>
          <w:b/>
          <w:lang w:eastAsia="en-GB"/>
        </w:rPr>
        <w:t>Language during self-isolation</w:t>
      </w:r>
    </w:p>
    <w:p w:rsidR="00606CD8" w:rsidRPr="00BB1535" w:rsidRDefault="00606CD8" w:rsidP="00EF10A2">
      <w:pPr>
        <w:rPr>
          <w:rFonts w:cstheme="minorHAnsi"/>
          <w:b/>
          <w:lang w:eastAsia="en-GB"/>
        </w:rPr>
      </w:pPr>
    </w:p>
    <w:p w:rsidR="00606CD8" w:rsidRPr="00BB1535" w:rsidRDefault="00606CD8" w:rsidP="00606CD8">
      <w:pPr>
        <w:shd w:val="clear" w:color="auto" w:fill="FFFFFF"/>
        <w:rPr>
          <w:rFonts w:cstheme="minorHAnsi"/>
          <w:lang w:eastAsia="en-GB"/>
        </w:rPr>
      </w:pPr>
      <w:r w:rsidRPr="00BB1535">
        <w:rPr>
          <w:rFonts w:cstheme="minorHAnsi"/>
          <w:lang w:eastAsia="en-GB"/>
        </w:rPr>
        <w:t xml:space="preserve">Concerns </w:t>
      </w:r>
      <w:r w:rsidR="007829E1" w:rsidRPr="00BB1535">
        <w:rPr>
          <w:rFonts w:cstheme="minorHAnsi"/>
          <w:lang w:eastAsia="en-GB"/>
        </w:rPr>
        <w:t>from</w:t>
      </w:r>
      <w:r w:rsidRPr="00BB1535">
        <w:rPr>
          <w:rFonts w:cstheme="minorHAnsi"/>
          <w:lang w:eastAsia="en-GB"/>
        </w:rPr>
        <w:t xml:space="preserve"> Covid-19 </w:t>
      </w:r>
      <w:r w:rsidR="007829E1" w:rsidRPr="00BB1535">
        <w:rPr>
          <w:rFonts w:cstheme="minorHAnsi"/>
          <w:lang w:eastAsia="en-GB"/>
        </w:rPr>
        <w:t>were</w:t>
      </w:r>
      <w:r w:rsidR="00EF10A2" w:rsidRPr="00BB1535">
        <w:rPr>
          <w:rFonts w:cstheme="minorHAnsi"/>
          <w:lang w:eastAsia="en-GB"/>
        </w:rPr>
        <w:t xml:space="preserve"> </w:t>
      </w:r>
      <w:r w:rsidR="007829E1" w:rsidRPr="00BB1535">
        <w:rPr>
          <w:rFonts w:cstheme="minorHAnsi"/>
          <w:lang w:eastAsia="en-GB"/>
        </w:rPr>
        <w:t xml:space="preserve">also </w:t>
      </w:r>
      <w:r w:rsidR="00EF10A2" w:rsidRPr="00BB1535">
        <w:rPr>
          <w:rFonts w:cstheme="minorHAnsi"/>
          <w:lang w:eastAsia="en-GB"/>
        </w:rPr>
        <w:t>lockdown effect</w:t>
      </w:r>
      <w:r w:rsidRPr="00BB1535">
        <w:rPr>
          <w:rFonts w:cstheme="minorHAnsi"/>
          <w:lang w:eastAsia="en-GB"/>
        </w:rPr>
        <w:t>s</w:t>
      </w:r>
      <w:r w:rsidR="00EF10A2" w:rsidRPr="00BB1535">
        <w:rPr>
          <w:rFonts w:cstheme="minorHAnsi"/>
          <w:lang w:eastAsia="en-GB"/>
        </w:rPr>
        <w:t xml:space="preserve"> on mental health </w:t>
      </w:r>
      <w:r w:rsidRPr="00BB1535">
        <w:rPr>
          <w:rFonts w:cstheme="minorHAnsi"/>
          <w:lang w:eastAsia="en-GB"/>
        </w:rPr>
        <w:t>where is</w:t>
      </w:r>
      <w:r w:rsidR="00EF10A2" w:rsidRPr="00BB1535">
        <w:rPr>
          <w:rFonts w:cstheme="minorHAnsi"/>
          <w:lang w:eastAsia="en-GB"/>
        </w:rPr>
        <w:t>olation from friends and family can impact</w:t>
      </w:r>
      <w:r w:rsidRPr="00BB1535">
        <w:rPr>
          <w:rFonts w:cstheme="minorHAnsi"/>
          <w:lang w:eastAsia="en-GB"/>
        </w:rPr>
        <w:t>,</w:t>
      </w:r>
      <w:r w:rsidR="00EF10A2" w:rsidRPr="00BB1535">
        <w:rPr>
          <w:rFonts w:cstheme="minorHAnsi"/>
          <w:lang w:eastAsia="en-GB"/>
        </w:rPr>
        <w:t xml:space="preserve"> but isolation f</w:t>
      </w:r>
      <w:r w:rsidRPr="00BB1535">
        <w:rPr>
          <w:rFonts w:cstheme="minorHAnsi"/>
          <w:lang w:eastAsia="en-GB"/>
        </w:rPr>
        <w:t>rom</w:t>
      </w:r>
      <w:r w:rsidR="00EF10A2" w:rsidRPr="00BB1535">
        <w:rPr>
          <w:rFonts w:cstheme="minorHAnsi"/>
          <w:lang w:eastAsia="en-GB"/>
        </w:rPr>
        <w:t xml:space="preserve"> </w:t>
      </w:r>
      <w:r w:rsidRPr="00BB1535">
        <w:rPr>
          <w:rFonts w:cstheme="minorHAnsi"/>
          <w:lang w:eastAsia="en-GB"/>
        </w:rPr>
        <w:t xml:space="preserve">the specific support usually provided, </w:t>
      </w:r>
      <w:r w:rsidR="007829E1" w:rsidRPr="00BB1535">
        <w:rPr>
          <w:rFonts w:cstheme="minorHAnsi"/>
          <w:lang w:eastAsia="en-GB"/>
        </w:rPr>
        <w:t xml:space="preserve">or </w:t>
      </w:r>
      <w:r w:rsidR="00EF10A2" w:rsidRPr="00BB1535">
        <w:rPr>
          <w:rFonts w:cstheme="minorHAnsi"/>
          <w:lang w:eastAsia="en-GB"/>
        </w:rPr>
        <w:t>culture, home or country can impact further.</w:t>
      </w:r>
      <w:r w:rsidR="00EF10A2" w:rsidRPr="00BB1535">
        <w:rPr>
          <w:rFonts w:cstheme="minorHAnsi"/>
          <w:b/>
          <w:lang w:eastAsia="en-GB"/>
        </w:rPr>
        <w:t xml:space="preserve"> </w:t>
      </w:r>
      <w:r w:rsidRPr="00BB1535">
        <w:rPr>
          <w:rFonts w:cstheme="minorHAnsi"/>
          <w:lang w:eastAsia="en-GB"/>
        </w:rPr>
        <w:t xml:space="preserve">During such times of uncertainty, it became more important than ever to ensure the more vulnerable are supported and communication between end-users and professionals continues unhindered by information, communication or language barriers. For instance: </w:t>
      </w:r>
    </w:p>
    <w:p w:rsidR="00606CD8" w:rsidRPr="00BB1535" w:rsidRDefault="00606CD8" w:rsidP="00EF10A2">
      <w:pPr>
        <w:rPr>
          <w:rFonts w:cstheme="minorHAnsi"/>
          <w:b/>
          <w:lang w:eastAsia="en-GB"/>
        </w:rPr>
      </w:pPr>
    </w:p>
    <w:p w:rsidR="00EF10A2" w:rsidRPr="00BB1535" w:rsidRDefault="00EF10A2" w:rsidP="00606CD8">
      <w:pPr>
        <w:pStyle w:val="ListParagraph"/>
        <w:numPr>
          <w:ilvl w:val="0"/>
          <w:numId w:val="46"/>
        </w:numPr>
        <w:spacing w:line="240" w:lineRule="auto"/>
        <w:rPr>
          <w:rFonts w:ascii="Arial" w:hAnsi="Arial" w:cs="Arial"/>
          <w:sz w:val="24"/>
          <w:szCs w:val="24"/>
          <w:lang w:eastAsia="en-GB"/>
        </w:rPr>
      </w:pPr>
      <w:r w:rsidRPr="00BB1535">
        <w:rPr>
          <w:rFonts w:ascii="Arial" w:hAnsi="Arial" w:cs="Arial"/>
          <w:b/>
          <w:sz w:val="24"/>
          <w:szCs w:val="24"/>
          <w:lang w:eastAsia="en-GB"/>
        </w:rPr>
        <w:t xml:space="preserve">Non-English speakers </w:t>
      </w:r>
      <w:r w:rsidR="00606CD8" w:rsidRPr="00BB1535">
        <w:rPr>
          <w:rFonts w:ascii="Arial" w:hAnsi="Arial" w:cs="Arial"/>
          <w:sz w:val="24"/>
          <w:szCs w:val="24"/>
          <w:lang w:eastAsia="en-GB"/>
        </w:rPr>
        <w:t xml:space="preserve">can </w:t>
      </w:r>
      <w:r w:rsidRPr="00BB1535">
        <w:rPr>
          <w:rFonts w:ascii="Arial" w:hAnsi="Arial" w:cs="Arial"/>
          <w:sz w:val="24"/>
          <w:szCs w:val="24"/>
          <w:lang w:eastAsia="en-GB"/>
        </w:rPr>
        <w:t>struggle to understand and access information, and may struggle to understand why their family</w:t>
      </w:r>
      <w:r w:rsidR="00606CD8" w:rsidRPr="00BB1535">
        <w:rPr>
          <w:rFonts w:ascii="Arial" w:hAnsi="Arial" w:cs="Arial"/>
          <w:sz w:val="24"/>
          <w:szCs w:val="24"/>
          <w:lang w:eastAsia="en-GB"/>
        </w:rPr>
        <w:t xml:space="preserve"> </w:t>
      </w:r>
      <w:r w:rsidRPr="00BB1535">
        <w:rPr>
          <w:rFonts w:ascii="Arial" w:hAnsi="Arial" w:cs="Arial"/>
          <w:sz w:val="24"/>
          <w:szCs w:val="24"/>
          <w:lang w:eastAsia="en-GB"/>
        </w:rPr>
        <w:t>/</w:t>
      </w:r>
      <w:r w:rsidR="00606CD8" w:rsidRPr="00BB1535">
        <w:rPr>
          <w:rFonts w:ascii="Arial" w:hAnsi="Arial" w:cs="Arial"/>
          <w:sz w:val="24"/>
          <w:szCs w:val="24"/>
          <w:lang w:eastAsia="en-GB"/>
        </w:rPr>
        <w:t xml:space="preserve"> </w:t>
      </w:r>
      <w:r w:rsidRPr="00BB1535">
        <w:rPr>
          <w:rFonts w:ascii="Arial" w:hAnsi="Arial" w:cs="Arial"/>
          <w:sz w:val="24"/>
          <w:szCs w:val="24"/>
          <w:lang w:eastAsia="en-GB"/>
        </w:rPr>
        <w:t xml:space="preserve">friends are unable to visit them </w:t>
      </w:r>
      <w:r w:rsidR="00606CD8" w:rsidRPr="00BB1535">
        <w:rPr>
          <w:rFonts w:ascii="Arial" w:hAnsi="Arial" w:cs="Arial"/>
          <w:sz w:val="24"/>
          <w:szCs w:val="24"/>
          <w:lang w:eastAsia="en-GB"/>
        </w:rPr>
        <w:t xml:space="preserve">at home or </w:t>
      </w:r>
      <w:r w:rsidRPr="00BB1535">
        <w:rPr>
          <w:rFonts w:ascii="Arial" w:hAnsi="Arial" w:cs="Arial"/>
          <w:sz w:val="24"/>
          <w:szCs w:val="24"/>
          <w:lang w:eastAsia="en-GB"/>
        </w:rPr>
        <w:t xml:space="preserve">in hospital. Technology </w:t>
      </w:r>
      <w:r w:rsidR="00606CD8" w:rsidRPr="00BB1535">
        <w:rPr>
          <w:rFonts w:ascii="Arial" w:hAnsi="Arial" w:cs="Arial"/>
          <w:sz w:val="24"/>
          <w:szCs w:val="24"/>
          <w:lang w:eastAsia="en-GB"/>
        </w:rPr>
        <w:t xml:space="preserve">and other alternative methods are </w:t>
      </w:r>
      <w:r w:rsidRPr="00BB1535">
        <w:rPr>
          <w:rFonts w:ascii="Arial" w:hAnsi="Arial" w:cs="Arial"/>
          <w:sz w:val="24"/>
          <w:szCs w:val="24"/>
          <w:lang w:eastAsia="en-GB"/>
        </w:rPr>
        <w:t xml:space="preserve">needed to allow those isolated to stay in touch with friends and family as well as access vital services and information. </w:t>
      </w:r>
    </w:p>
    <w:p w:rsidR="007829E1" w:rsidRPr="00BB1535" w:rsidRDefault="00EF10A2" w:rsidP="007829E1">
      <w:pPr>
        <w:pStyle w:val="ListParagraph"/>
        <w:numPr>
          <w:ilvl w:val="0"/>
          <w:numId w:val="46"/>
        </w:numPr>
        <w:shd w:val="clear" w:color="auto" w:fill="FFFFFF"/>
        <w:rPr>
          <w:rFonts w:ascii="Arial" w:hAnsi="Arial" w:cs="Arial"/>
          <w:sz w:val="24"/>
          <w:szCs w:val="24"/>
          <w:lang w:eastAsia="en-GB"/>
        </w:rPr>
      </w:pPr>
      <w:r w:rsidRPr="00BB1535">
        <w:rPr>
          <w:rFonts w:ascii="Arial" w:hAnsi="Arial" w:cs="Arial"/>
          <w:b/>
          <w:sz w:val="24"/>
          <w:szCs w:val="24"/>
          <w:lang w:eastAsia="en-GB"/>
        </w:rPr>
        <w:t>Deaf people</w:t>
      </w:r>
      <w:r w:rsidRPr="00BB1535">
        <w:rPr>
          <w:rFonts w:ascii="Arial" w:hAnsi="Arial" w:cs="Arial"/>
          <w:sz w:val="24"/>
          <w:szCs w:val="24"/>
          <w:lang w:eastAsia="en-GB"/>
        </w:rPr>
        <w:t xml:space="preserve"> are more likely to have poor mental health; up to 50% in comparison wit</w:t>
      </w:r>
      <w:r w:rsidR="00606CD8" w:rsidRPr="00BB1535">
        <w:rPr>
          <w:rFonts w:ascii="Arial" w:hAnsi="Arial" w:cs="Arial"/>
          <w:sz w:val="24"/>
          <w:szCs w:val="24"/>
          <w:lang w:eastAsia="en-GB"/>
        </w:rPr>
        <w:t>h 25% of the general population</w:t>
      </w:r>
    </w:p>
    <w:p w:rsidR="00EF10A2" w:rsidRPr="00BB1535" w:rsidRDefault="00EF10A2" w:rsidP="007829E1">
      <w:pPr>
        <w:pStyle w:val="ListParagraph"/>
        <w:numPr>
          <w:ilvl w:val="0"/>
          <w:numId w:val="46"/>
        </w:numPr>
        <w:shd w:val="clear" w:color="auto" w:fill="FFFFFF"/>
        <w:spacing w:line="240" w:lineRule="auto"/>
        <w:rPr>
          <w:rFonts w:ascii="Arial" w:hAnsi="Arial" w:cs="Arial"/>
          <w:sz w:val="24"/>
          <w:szCs w:val="24"/>
          <w:lang w:eastAsia="en-GB"/>
        </w:rPr>
      </w:pPr>
      <w:r w:rsidRPr="00BB1535">
        <w:rPr>
          <w:rFonts w:ascii="Arial" w:hAnsi="Arial" w:cs="Arial"/>
          <w:b/>
          <w:sz w:val="24"/>
          <w:szCs w:val="24"/>
        </w:rPr>
        <w:t>Disability - Mental Health -</w:t>
      </w:r>
      <w:r w:rsidRPr="00BB1535">
        <w:rPr>
          <w:rFonts w:ascii="Arial" w:hAnsi="Arial" w:cs="Arial"/>
          <w:b/>
          <w:sz w:val="24"/>
          <w:szCs w:val="24"/>
          <w:lang w:eastAsia="en-GB"/>
        </w:rPr>
        <w:t> </w:t>
      </w:r>
      <w:r w:rsidRPr="00BB1535">
        <w:rPr>
          <w:rFonts w:ascii="Arial" w:hAnsi="Arial" w:cs="Arial"/>
          <w:sz w:val="24"/>
          <w:szCs w:val="24"/>
          <w:lang w:eastAsia="en-GB"/>
        </w:rPr>
        <w:t xml:space="preserve">Anyone struggling with their mental health is already vulnerable when self-isolating but without support and ability to access vital services during this time makes it worse. With language </w:t>
      </w:r>
      <w:r w:rsidR="007829E1" w:rsidRPr="00BB1535">
        <w:rPr>
          <w:rFonts w:ascii="Arial" w:hAnsi="Arial" w:cs="Arial"/>
          <w:sz w:val="24"/>
          <w:szCs w:val="24"/>
          <w:lang w:eastAsia="en-GB"/>
        </w:rPr>
        <w:t xml:space="preserve">or communication </w:t>
      </w:r>
      <w:r w:rsidRPr="00BB1535">
        <w:rPr>
          <w:rFonts w:ascii="Arial" w:hAnsi="Arial" w:cs="Arial"/>
          <w:sz w:val="24"/>
          <w:szCs w:val="24"/>
          <w:lang w:eastAsia="en-GB"/>
        </w:rPr>
        <w:t>barri</w:t>
      </w:r>
      <w:r w:rsidR="007829E1" w:rsidRPr="00BB1535">
        <w:rPr>
          <w:rFonts w:ascii="Arial" w:hAnsi="Arial" w:cs="Arial"/>
          <w:sz w:val="24"/>
          <w:szCs w:val="24"/>
          <w:lang w:eastAsia="en-GB"/>
        </w:rPr>
        <w:t xml:space="preserve">ers this is a further struggle especially for </w:t>
      </w:r>
      <w:r w:rsidRPr="00BB1535">
        <w:rPr>
          <w:rFonts w:ascii="Arial" w:eastAsia="Times New Roman" w:hAnsi="Arial" w:cs="Arial"/>
          <w:sz w:val="24"/>
          <w:szCs w:val="24"/>
          <w:lang w:eastAsia="en-GB"/>
        </w:rPr>
        <w:t>non-English speakers</w:t>
      </w:r>
      <w:r w:rsidR="007829E1" w:rsidRPr="00BB1535">
        <w:rPr>
          <w:rFonts w:ascii="Arial" w:eastAsia="Times New Roman" w:hAnsi="Arial" w:cs="Arial"/>
          <w:sz w:val="24"/>
          <w:szCs w:val="24"/>
          <w:lang w:eastAsia="en-GB"/>
        </w:rPr>
        <w:t xml:space="preserve"> and </w:t>
      </w:r>
      <w:r w:rsidRPr="00BB1535">
        <w:rPr>
          <w:rFonts w:ascii="Arial" w:eastAsia="Times New Roman" w:hAnsi="Arial" w:cs="Arial"/>
          <w:sz w:val="24"/>
          <w:szCs w:val="24"/>
          <w:lang w:eastAsia="en-GB"/>
        </w:rPr>
        <w:t>the deaf community are more likely to suffer from mental health problems in comparison to the rest of the population.</w:t>
      </w:r>
    </w:p>
    <w:p w:rsidR="00EF10A2" w:rsidRPr="00BB1535" w:rsidRDefault="00EF10A2" w:rsidP="00EF10A2">
      <w:pPr>
        <w:shd w:val="clear" w:color="auto" w:fill="FFFFFF"/>
        <w:rPr>
          <w:rFonts w:cstheme="minorHAnsi"/>
          <w:lang w:eastAsia="en-GB"/>
        </w:rPr>
      </w:pPr>
      <w:r w:rsidRPr="00BB1535">
        <w:rPr>
          <w:rFonts w:cstheme="minorHAnsi"/>
          <w:lang w:eastAsia="en-GB"/>
        </w:rPr>
        <w:t xml:space="preserve">A barrier to accessing mental health support is stigma </w:t>
      </w:r>
      <w:r w:rsidR="007829E1" w:rsidRPr="00BB1535">
        <w:rPr>
          <w:rFonts w:cstheme="minorHAnsi"/>
          <w:lang w:eastAsia="en-GB"/>
        </w:rPr>
        <w:t>and in</w:t>
      </w:r>
      <w:r w:rsidRPr="00BB1535">
        <w:rPr>
          <w:rFonts w:cstheme="minorHAnsi"/>
          <w:lang w:eastAsia="en-GB"/>
        </w:rPr>
        <w:t xml:space="preserve"> different cultures and communities, </w:t>
      </w:r>
      <w:r w:rsidR="007829E1" w:rsidRPr="00BB1535">
        <w:rPr>
          <w:rFonts w:cstheme="minorHAnsi"/>
          <w:lang w:eastAsia="en-GB"/>
        </w:rPr>
        <w:t>mental health i</w:t>
      </w:r>
      <w:r w:rsidRPr="00BB1535">
        <w:rPr>
          <w:rFonts w:cstheme="minorHAnsi"/>
          <w:lang w:eastAsia="en-GB"/>
        </w:rPr>
        <w:t xml:space="preserve">s discussed and acted upon in different ways. </w:t>
      </w:r>
      <w:r w:rsidR="007829E1" w:rsidRPr="00BB1535">
        <w:rPr>
          <w:rFonts w:cstheme="minorHAnsi"/>
          <w:lang w:eastAsia="en-GB"/>
        </w:rPr>
        <w:t>T</w:t>
      </w:r>
      <w:r w:rsidRPr="00BB1535">
        <w:rPr>
          <w:rFonts w:cstheme="minorHAnsi"/>
          <w:lang w:eastAsia="en-GB"/>
        </w:rPr>
        <w:t xml:space="preserve">ranslations can assist in getting judgment-free messages across without offending or criticising any culture’s approach. </w:t>
      </w:r>
      <w:r w:rsidR="007829E1" w:rsidRPr="00BB1535">
        <w:rPr>
          <w:rFonts w:cstheme="minorHAnsi"/>
          <w:lang w:eastAsia="en-GB"/>
        </w:rPr>
        <w:t>The m</w:t>
      </w:r>
      <w:r w:rsidRPr="00BB1535">
        <w:rPr>
          <w:rFonts w:cstheme="minorHAnsi"/>
          <w:lang w:eastAsia="en-GB"/>
        </w:rPr>
        <w:t xml:space="preserve">ain aim to ensure information is available for all in need. </w:t>
      </w:r>
    </w:p>
    <w:p w:rsidR="007829E1" w:rsidRPr="00BB1535" w:rsidRDefault="007829E1" w:rsidP="00EF10A2">
      <w:pPr>
        <w:spacing w:before="120" w:after="120" w:line="259" w:lineRule="auto"/>
        <w:rPr>
          <w:rFonts w:cs="Arial"/>
          <w:b/>
        </w:rPr>
      </w:pPr>
    </w:p>
    <w:p w:rsidR="00EF10A2" w:rsidRPr="00BB1535" w:rsidRDefault="00EF10A2" w:rsidP="00EF10A2">
      <w:pPr>
        <w:spacing w:before="120" w:after="120" w:line="259" w:lineRule="auto"/>
        <w:rPr>
          <w:rFonts w:cs="Arial"/>
        </w:rPr>
      </w:pPr>
      <w:r w:rsidRPr="00BB1535">
        <w:rPr>
          <w:rFonts w:cs="Arial"/>
          <w:b/>
        </w:rPr>
        <w:t>Website Accessibility</w:t>
      </w:r>
    </w:p>
    <w:p w:rsidR="00EF10A2" w:rsidRPr="00BB1535" w:rsidRDefault="0034129C" w:rsidP="00EF10A2">
      <w:pPr>
        <w:spacing w:before="120" w:after="120" w:line="259" w:lineRule="auto"/>
        <w:rPr>
          <w:rFonts w:cs="Arial"/>
        </w:rPr>
      </w:pPr>
      <w:r w:rsidRPr="00BB1535">
        <w:rPr>
          <w:rFonts w:cs="Arial"/>
          <w:b/>
        </w:rPr>
        <w:t>General web accessibility standards</w:t>
      </w:r>
      <w:r w:rsidRPr="00BB1535">
        <w:rPr>
          <w:rFonts w:cs="Arial"/>
        </w:rPr>
        <w:t xml:space="preserve"> are laid out in the Web Content Accessibility Guidelines (WCAG 2.0) produced by the World Wide Web Consortium (the web's governing body), and the aim is to have AA compliance for accessibility. </w:t>
      </w:r>
    </w:p>
    <w:p w:rsidR="00BB1535" w:rsidRPr="00BB1535" w:rsidRDefault="0034129C" w:rsidP="00EF10A2">
      <w:pPr>
        <w:spacing w:before="120" w:after="120" w:line="259" w:lineRule="auto"/>
        <w:rPr>
          <w:rFonts w:cs="Arial"/>
          <w:i/>
        </w:rPr>
      </w:pPr>
      <w:r w:rsidRPr="00BB1535">
        <w:rPr>
          <w:rFonts w:cs="Arial"/>
          <w:lang w:val="en-US" w:eastAsia="en-GB"/>
        </w:rPr>
        <w:t xml:space="preserve">The WCAG documents explain how to make web content (information in a web page or application) more accessible to people with disabilities including text, font, images, </w:t>
      </w:r>
      <w:r w:rsidRPr="00BB1535">
        <w:rPr>
          <w:rFonts w:cs="Arial"/>
          <w:lang w:val="en-US" w:eastAsia="en-GB"/>
        </w:rPr>
        <w:lastRenderedPageBreak/>
        <w:t>sounds, formatting, presentation, etc</w:t>
      </w:r>
      <w:r w:rsidRPr="00BB1535">
        <w:rPr>
          <w:rFonts w:cs="Arial"/>
          <w:i/>
          <w:lang w:val="en-US" w:eastAsia="en-GB"/>
        </w:rPr>
        <w:t xml:space="preserve">. </w:t>
      </w:r>
      <w:r w:rsidR="00BB1535">
        <w:rPr>
          <w:rFonts w:cs="Arial"/>
        </w:rPr>
        <w:t xml:space="preserve">For more information see: </w:t>
      </w:r>
      <w:hyperlink r:id="rId8" w:history="1">
        <w:r w:rsidRPr="00BB1535">
          <w:rPr>
            <w:rStyle w:val="Hyperlink"/>
            <w:rFonts w:cs="Arial"/>
            <w:i/>
            <w:color w:val="auto"/>
          </w:rPr>
          <w:t>https://www.w3.org/WAI/intro/wcag</w:t>
        </w:r>
      </w:hyperlink>
      <w:bookmarkStart w:id="0" w:name="_GoBack"/>
      <w:bookmarkEnd w:id="0"/>
    </w:p>
    <w:p w:rsidR="00CA1A11" w:rsidRPr="00BB1535" w:rsidRDefault="001F7684" w:rsidP="007829E1">
      <w:pPr>
        <w:spacing w:before="240"/>
        <w:rPr>
          <w:rFonts w:cs="Arial"/>
          <w:b/>
        </w:rPr>
      </w:pPr>
      <w:r w:rsidRPr="00BB1535">
        <w:rPr>
          <w:rFonts w:eastAsia="Calibri" w:cs="Arial"/>
          <w:b/>
        </w:rPr>
        <w:t xml:space="preserve">Browse Aloud – Text Help </w:t>
      </w:r>
    </w:p>
    <w:p w:rsidR="007829E1" w:rsidRPr="00BB1535" w:rsidRDefault="007829E1" w:rsidP="007829E1">
      <w:pPr>
        <w:spacing w:before="240"/>
        <w:rPr>
          <w:rFonts w:cs="Arial"/>
        </w:rPr>
      </w:pPr>
      <w:r w:rsidRPr="00BB1535">
        <w:rPr>
          <w:rFonts w:cs="Arial"/>
        </w:rPr>
        <w:t>The Trust ha</w:t>
      </w:r>
      <w:r w:rsidR="00EB781C" w:rsidRPr="00BB1535">
        <w:rPr>
          <w:rFonts w:cs="Arial"/>
        </w:rPr>
        <w:t>s</w:t>
      </w:r>
      <w:r w:rsidRPr="00BB1535">
        <w:rPr>
          <w:rFonts w:cs="Arial"/>
        </w:rPr>
        <w:t xml:space="preserve"> provided an assistive tool on the website called Browse Aloud –Text Help since 2018. There is a tool bar on the webpage </w:t>
      </w:r>
      <w:r w:rsidR="00EB781C" w:rsidRPr="00BB1535">
        <w:rPr>
          <w:rFonts w:cs="Arial"/>
        </w:rPr>
        <w:t>which has a headphone icon. Through this assistive adaptations can be made such as:</w:t>
      </w:r>
    </w:p>
    <w:p w:rsidR="00CA1A11" w:rsidRPr="00BB1535" w:rsidRDefault="00EB781C" w:rsidP="00EB781C">
      <w:pPr>
        <w:pStyle w:val="ListParagraph"/>
        <w:numPr>
          <w:ilvl w:val="0"/>
          <w:numId w:val="48"/>
        </w:numPr>
        <w:spacing w:before="120"/>
        <w:rPr>
          <w:rFonts w:ascii="Arial" w:hAnsi="Arial" w:cs="Arial"/>
          <w:sz w:val="24"/>
          <w:szCs w:val="24"/>
        </w:rPr>
      </w:pPr>
      <w:r w:rsidRPr="00BB1535">
        <w:rPr>
          <w:rFonts w:ascii="Arial" w:hAnsi="Arial" w:cs="Arial"/>
          <w:sz w:val="24"/>
          <w:szCs w:val="24"/>
        </w:rPr>
        <w:t xml:space="preserve">The webpage content (except PDF) </w:t>
      </w:r>
      <w:r w:rsidR="00B72D48" w:rsidRPr="00BB1535">
        <w:rPr>
          <w:rFonts w:ascii="Arial" w:hAnsi="Arial" w:cs="Arial"/>
          <w:sz w:val="24"/>
          <w:szCs w:val="24"/>
        </w:rPr>
        <w:t xml:space="preserve">can be </w:t>
      </w:r>
      <w:r w:rsidRPr="00BB1535">
        <w:rPr>
          <w:rFonts w:ascii="Arial" w:hAnsi="Arial" w:cs="Arial"/>
          <w:sz w:val="24"/>
          <w:szCs w:val="24"/>
        </w:rPr>
        <w:t xml:space="preserve">converted from </w:t>
      </w:r>
      <w:r w:rsidR="00B72D48" w:rsidRPr="00BB1535">
        <w:rPr>
          <w:rFonts w:ascii="Arial" w:hAnsi="Arial" w:cs="Arial"/>
          <w:sz w:val="24"/>
          <w:szCs w:val="24"/>
        </w:rPr>
        <w:t>text to speech with sound controls, voice speed etc</w:t>
      </w:r>
      <w:r w:rsidRPr="00BB1535">
        <w:rPr>
          <w:rFonts w:ascii="Arial" w:hAnsi="Arial" w:cs="Arial"/>
          <w:sz w:val="24"/>
          <w:szCs w:val="24"/>
        </w:rPr>
        <w:t>.</w:t>
      </w:r>
    </w:p>
    <w:p w:rsidR="00EB781C" w:rsidRPr="00BB1535" w:rsidRDefault="00EB781C" w:rsidP="00EB781C">
      <w:pPr>
        <w:pStyle w:val="ListParagraph"/>
        <w:numPr>
          <w:ilvl w:val="0"/>
          <w:numId w:val="48"/>
        </w:numPr>
        <w:spacing w:before="120"/>
        <w:rPr>
          <w:rFonts w:ascii="Arial" w:hAnsi="Arial" w:cs="Arial"/>
          <w:sz w:val="24"/>
          <w:szCs w:val="24"/>
        </w:rPr>
      </w:pPr>
      <w:r w:rsidRPr="00BB1535">
        <w:rPr>
          <w:rFonts w:ascii="Arial" w:hAnsi="Arial" w:cs="Arial"/>
          <w:sz w:val="24"/>
          <w:szCs w:val="24"/>
        </w:rPr>
        <w:t xml:space="preserve">The webpage content (except PDF) can be converted from English to one of circa 100 foreign languages of which 35 can also be spoken.  </w:t>
      </w:r>
    </w:p>
    <w:p w:rsidR="00CA1A11" w:rsidRPr="00BB1535" w:rsidRDefault="00EB781C" w:rsidP="0049195B">
      <w:pPr>
        <w:pStyle w:val="ListParagraph"/>
        <w:numPr>
          <w:ilvl w:val="0"/>
          <w:numId w:val="48"/>
        </w:numPr>
        <w:spacing w:before="120"/>
        <w:rPr>
          <w:rFonts w:ascii="Arial" w:hAnsi="Arial" w:cs="Arial"/>
          <w:sz w:val="24"/>
          <w:szCs w:val="24"/>
        </w:rPr>
      </w:pPr>
      <w:r w:rsidRPr="00BB1535">
        <w:rPr>
          <w:rFonts w:ascii="Arial" w:hAnsi="Arial" w:cs="Arial"/>
          <w:sz w:val="24"/>
          <w:szCs w:val="24"/>
        </w:rPr>
        <w:t>A</w:t>
      </w:r>
      <w:r w:rsidR="00B72D48" w:rsidRPr="00BB1535">
        <w:rPr>
          <w:rFonts w:ascii="Arial" w:hAnsi="Arial" w:cs="Arial"/>
          <w:sz w:val="24"/>
          <w:szCs w:val="24"/>
        </w:rPr>
        <w:t xml:space="preserve">bility to record </w:t>
      </w:r>
      <w:r w:rsidRPr="00BB1535">
        <w:rPr>
          <w:rFonts w:ascii="Arial" w:hAnsi="Arial" w:cs="Arial"/>
          <w:sz w:val="24"/>
          <w:szCs w:val="24"/>
        </w:rPr>
        <w:t xml:space="preserve">information </w:t>
      </w:r>
      <w:r w:rsidR="00B72D48" w:rsidRPr="00BB1535">
        <w:rPr>
          <w:rFonts w:ascii="Arial" w:hAnsi="Arial" w:cs="Arial"/>
          <w:sz w:val="24"/>
          <w:szCs w:val="24"/>
        </w:rPr>
        <w:t xml:space="preserve">to </w:t>
      </w:r>
      <w:r w:rsidRPr="00BB1535">
        <w:rPr>
          <w:rFonts w:ascii="Arial" w:hAnsi="Arial" w:cs="Arial"/>
          <w:sz w:val="24"/>
          <w:szCs w:val="24"/>
        </w:rPr>
        <w:t xml:space="preserve">an </w:t>
      </w:r>
      <w:r w:rsidR="00B72D48" w:rsidRPr="00BB1535">
        <w:rPr>
          <w:rFonts w:ascii="Arial" w:hAnsi="Arial" w:cs="Arial"/>
          <w:sz w:val="24"/>
          <w:szCs w:val="24"/>
        </w:rPr>
        <w:t xml:space="preserve">MP3 </w:t>
      </w:r>
      <w:r w:rsidR="00953B73" w:rsidRPr="00BB1535">
        <w:rPr>
          <w:rFonts w:ascii="Arial" w:hAnsi="Arial" w:cs="Arial"/>
          <w:sz w:val="24"/>
          <w:szCs w:val="24"/>
        </w:rPr>
        <w:t xml:space="preserve">for </w:t>
      </w:r>
      <w:r w:rsidR="00B72D48" w:rsidRPr="00BB1535">
        <w:rPr>
          <w:rFonts w:ascii="Arial" w:hAnsi="Arial" w:cs="Arial"/>
          <w:sz w:val="24"/>
          <w:szCs w:val="24"/>
        </w:rPr>
        <w:t xml:space="preserve">a patient or </w:t>
      </w:r>
      <w:r w:rsidR="00953B73" w:rsidRPr="00BB1535">
        <w:rPr>
          <w:rFonts w:ascii="Arial" w:hAnsi="Arial" w:cs="Arial"/>
          <w:sz w:val="24"/>
          <w:szCs w:val="24"/>
        </w:rPr>
        <w:t xml:space="preserve">for </w:t>
      </w:r>
      <w:r w:rsidR="00B72D48" w:rsidRPr="00BB1535">
        <w:rPr>
          <w:rFonts w:ascii="Arial" w:hAnsi="Arial" w:cs="Arial"/>
          <w:sz w:val="24"/>
          <w:szCs w:val="24"/>
        </w:rPr>
        <w:t>upload to the relevant website area</w:t>
      </w:r>
      <w:r w:rsidR="00CA1A11" w:rsidRPr="00BB1535">
        <w:rPr>
          <w:rFonts w:ascii="Arial" w:hAnsi="Arial" w:cs="Arial"/>
          <w:sz w:val="24"/>
          <w:szCs w:val="24"/>
        </w:rPr>
        <w:t xml:space="preserve"> </w:t>
      </w:r>
    </w:p>
    <w:p w:rsidR="00B72D48" w:rsidRPr="00BB1535" w:rsidRDefault="00B72D48" w:rsidP="00EB781C">
      <w:pPr>
        <w:pStyle w:val="ListParagraph"/>
        <w:numPr>
          <w:ilvl w:val="0"/>
          <w:numId w:val="48"/>
        </w:numPr>
        <w:spacing w:before="120"/>
        <w:rPr>
          <w:rFonts w:ascii="Arial" w:hAnsi="Arial" w:cs="Arial"/>
          <w:sz w:val="24"/>
          <w:szCs w:val="24"/>
        </w:rPr>
      </w:pPr>
      <w:r w:rsidRPr="00BB1535">
        <w:rPr>
          <w:rFonts w:ascii="Arial" w:hAnsi="Arial" w:cs="Arial"/>
          <w:sz w:val="24"/>
          <w:szCs w:val="24"/>
        </w:rPr>
        <w:t>Text to different languages and ability to print off in large print</w:t>
      </w:r>
    </w:p>
    <w:p w:rsidR="00B72D48" w:rsidRPr="00BB1535" w:rsidRDefault="00B72D48" w:rsidP="00EB781C">
      <w:pPr>
        <w:pStyle w:val="ListParagraph"/>
        <w:numPr>
          <w:ilvl w:val="0"/>
          <w:numId w:val="48"/>
        </w:numPr>
        <w:spacing w:before="120"/>
        <w:rPr>
          <w:rFonts w:ascii="Arial" w:hAnsi="Arial" w:cs="Arial"/>
          <w:sz w:val="24"/>
          <w:szCs w:val="24"/>
        </w:rPr>
      </w:pPr>
      <w:r w:rsidRPr="00BB1535">
        <w:rPr>
          <w:rFonts w:ascii="Arial" w:hAnsi="Arial" w:cs="Arial"/>
          <w:sz w:val="24"/>
          <w:szCs w:val="24"/>
        </w:rPr>
        <w:t>Text to varying levels of font and colour for ease of users with dyslexia, and to change background to increase contrast</w:t>
      </w:r>
    </w:p>
    <w:p w:rsidR="00B72D48" w:rsidRPr="00BB1535" w:rsidRDefault="00B72D48" w:rsidP="00EB781C">
      <w:pPr>
        <w:pStyle w:val="ListParagraph"/>
        <w:numPr>
          <w:ilvl w:val="0"/>
          <w:numId w:val="48"/>
        </w:numPr>
        <w:spacing w:before="120" w:after="100" w:afterAutospacing="1"/>
        <w:rPr>
          <w:rFonts w:ascii="Arial" w:hAnsi="Arial" w:cs="Arial"/>
          <w:sz w:val="24"/>
          <w:szCs w:val="24"/>
        </w:rPr>
      </w:pPr>
      <w:r w:rsidRPr="00BB1535">
        <w:rPr>
          <w:rFonts w:ascii="Arial" w:hAnsi="Arial" w:cs="Arial"/>
          <w:sz w:val="24"/>
          <w:szCs w:val="24"/>
        </w:rPr>
        <w:t xml:space="preserve">A magnifier, ruler or highlighting </w:t>
      </w:r>
      <w:r w:rsidR="00953B73" w:rsidRPr="00BB1535">
        <w:rPr>
          <w:rFonts w:ascii="Arial" w:hAnsi="Arial" w:cs="Arial"/>
          <w:sz w:val="24"/>
          <w:szCs w:val="24"/>
        </w:rPr>
        <w:t xml:space="preserve">on </w:t>
      </w:r>
      <w:r w:rsidRPr="00BB1535">
        <w:rPr>
          <w:rFonts w:ascii="Arial" w:hAnsi="Arial" w:cs="Arial"/>
          <w:sz w:val="24"/>
          <w:szCs w:val="24"/>
        </w:rPr>
        <w:t xml:space="preserve">the line being read </w:t>
      </w:r>
      <w:r w:rsidR="00953B73" w:rsidRPr="00BB1535">
        <w:rPr>
          <w:rFonts w:ascii="Arial" w:hAnsi="Arial" w:cs="Arial"/>
          <w:sz w:val="24"/>
          <w:szCs w:val="24"/>
        </w:rPr>
        <w:t>with masking of other c</w:t>
      </w:r>
      <w:r w:rsidR="00EB781C" w:rsidRPr="00BB1535">
        <w:rPr>
          <w:rFonts w:ascii="Arial" w:hAnsi="Arial" w:cs="Arial"/>
          <w:sz w:val="24"/>
          <w:szCs w:val="24"/>
        </w:rPr>
        <w:t xml:space="preserve">ontent. </w:t>
      </w:r>
    </w:p>
    <w:p w:rsidR="00EB781C" w:rsidRPr="00BB1535" w:rsidRDefault="00EB781C" w:rsidP="00EB781C">
      <w:pPr>
        <w:spacing w:before="120" w:after="100" w:afterAutospacing="1"/>
        <w:rPr>
          <w:rFonts w:cs="Arial"/>
        </w:rPr>
      </w:pPr>
      <w:r w:rsidRPr="00BB1535">
        <w:rPr>
          <w:rFonts w:cs="Arial"/>
        </w:rPr>
        <w:t xml:space="preserve">During the first month of Covid-19 the toolbar was used the same amount of times as the whole use of the toolbar in the preceding year. With the hospital merger </w:t>
      </w:r>
      <w:r w:rsidR="006F0E9D" w:rsidRPr="00BB1535">
        <w:rPr>
          <w:rFonts w:cs="Arial"/>
        </w:rPr>
        <w:t xml:space="preserve">in April </w:t>
      </w:r>
      <w:r w:rsidRPr="00BB1535">
        <w:rPr>
          <w:rFonts w:cs="Arial"/>
        </w:rPr>
        <w:t xml:space="preserve">and continued Covid restrictions this increased 10 fold. It is still the case that by far the highest use is for text to speech. </w:t>
      </w:r>
    </w:p>
    <w:p w:rsidR="00EB781C" w:rsidRPr="00BB1535" w:rsidRDefault="00EB781C" w:rsidP="00EB781C">
      <w:pPr>
        <w:tabs>
          <w:tab w:val="left" w:pos="0"/>
        </w:tabs>
        <w:jc w:val="center"/>
        <w:rPr>
          <w:rFonts w:cs="Arial"/>
          <w:b/>
        </w:rPr>
      </w:pPr>
      <w:r w:rsidRPr="00BB1535">
        <w:rPr>
          <w:rFonts w:cs="Arial"/>
          <w:b/>
        </w:rPr>
        <w:t xml:space="preserve">NHS Accessible Information Standard – Patient Pathway – Communication and Information needs </w:t>
      </w:r>
    </w:p>
    <w:p w:rsidR="00B902C7" w:rsidRPr="00BB1535" w:rsidRDefault="006F0E9D" w:rsidP="00EB781C">
      <w:pPr>
        <w:tabs>
          <w:tab w:val="left" w:pos="0"/>
        </w:tabs>
        <w:jc w:val="center"/>
        <w:rPr>
          <w:rFonts w:cs="Arial"/>
          <w:b/>
        </w:rPr>
      </w:pPr>
      <w:r w:rsidRPr="00BB1535">
        <w:rPr>
          <w:rFonts w:cs="Arial"/>
          <w:b/>
        </w:rPr>
        <w:t>K</w:t>
      </w:r>
      <w:r w:rsidR="00B902C7" w:rsidRPr="00BB1535">
        <w:rPr>
          <w:rFonts w:cs="Arial"/>
          <w:b/>
        </w:rPr>
        <w:t xml:space="preserve">ey Requirements, Delivery Areas and Challenges </w:t>
      </w:r>
    </w:p>
    <w:p w:rsidR="00B902C7" w:rsidRPr="00BB1535" w:rsidRDefault="00B902C7" w:rsidP="00B902C7">
      <w:pPr>
        <w:tabs>
          <w:tab w:val="left" w:pos="0"/>
        </w:tabs>
        <w:rPr>
          <w:rFonts w:cs="Arial"/>
          <w:b/>
        </w:rPr>
      </w:pPr>
    </w:p>
    <w:p w:rsidR="00B902C7" w:rsidRPr="00BB1535" w:rsidRDefault="00B902C7" w:rsidP="00B902C7">
      <w:pPr>
        <w:tabs>
          <w:tab w:val="left" w:pos="567"/>
        </w:tabs>
        <w:rPr>
          <w:rFonts w:cs="Arial"/>
          <w:b/>
        </w:rPr>
      </w:pPr>
      <w:r w:rsidRPr="00BB1535">
        <w:rPr>
          <w:rFonts w:cs="Arial"/>
          <w:b/>
        </w:rPr>
        <w:t xml:space="preserve">Requirements </w:t>
      </w:r>
    </w:p>
    <w:p w:rsidR="00B902C7" w:rsidRPr="00BB1535" w:rsidRDefault="00B902C7" w:rsidP="00B902C7">
      <w:pPr>
        <w:tabs>
          <w:tab w:val="left" w:pos="567"/>
        </w:tabs>
        <w:rPr>
          <w:rFonts w:cs="Arial"/>
          <w:b/>
        </w:rPr>
      </w:pPr>
    </w:p>
    <w:p w:rsidR="00B902C7" w:rsidRPr="00BB1535" w:rsidRDefault="00B902C7" w:rsidP="00B902C7">
      <w:pPr>
        <w:tabs>
          <w:tab w:val="left" w:pos="567"/>
        </w:tabs>
        <w:rPr>
          <w:rFonts w:cs="Arial"/>
        </w:rPr>
      </w:pPr>
      <w:r w:rsidRPr="00BB1535">
        <w:rPr>
          <w:rFonts w:cs="Arial"/>
        </w:rPr>
        <w:t xml:space="preserve">It involves keeping a consistent approach information and communication needs, where they relate to a disability, impairment or sensory loss in the following:  </w:t>
      </w:r>
    </w:p>
    <w:p w:rsidR="00B902C7" w:rsidRPr="00BB1535" w:rsidRDefault="00B902C7" w:rsidP="00B902C7">
      <w:pPr>
        <w:pStyle w:val="ListParagraph"/>
        <w:numPr>
          <w:ilvl w:val="0"/>
          <w:numId w:val="7"/>
        </w:numPr>
        <w:spacing w:before="120" w:after="240"/>
        <w:rPr>
          <w:rFonts w:ascii="Arial" w:hAnsi="Arial" w:cs="Arial"/>
          <w:b/>
          <w:sz w:val="24"/>
          <w:szCs w:val="24"/>
        </w:rPr>
      </w:pPr>
      <w:r w:rsidRPr="00BB1535">
        <w:rPr>
          <w:rFonts w:ascii="Arial" w:hAnsi="Arial" w:cs="Arial"/>
          <w:b/>
          <w:sz w:val="24"/>
          <w:szCs w:val="24"/>
        </w:rPr>
        <w:t>Identification:</w:t>
      </w:r>
      <w:r w:rsidRPr="00BB1535">
        <w:rPr>
          <w:rFonts w:ascii="Arial" w:hAnsi="Arial" w:cs="Arial"/>
          <w:sz w:val="24"/>
          <w:szCs w:val="24"/>
        </w:rPr>
        <w:t xml:space="preserve"> asking / knowing about relevant needs proactively at registration or first service contact, as soon as is practicable</w:t>
      </w:r>
    </w:p>
    <w:p w:rsidR="00B902C7" w:rsidRPr="00BB1535" w:rsidRDefault="00B902C7" w:rsidP="00B902C7">
      <w:pPr>
        <w:pStyle w:val="ListParagraph"/>
        <w:numPr>
          <w:ilvl w:val="0"/>
          <w:numId w:val="7"/>
        </w:numPr>
        <w:spacing w:before="120" w:after="240"/>
        <w:rPr>
          <w:rFonts w:ascii="Arial" w:hAnsi="Arial" w:cs="Arial"/>
          <w:b/>
          <w:sz w:val="24"/>
          <w:szCs w:val="24"/>
        </w:rPr>
      </w:pPr>
      <w:r w:rsidRPr="00BB1535">
        <w:rPr>
          <w:rFonts w:ascii="Arial" w:hAnsi="Arial" w:cs="Arial"/>
          <w:b/>
          <w:sz w:val="24"/>
          <w:szCs w:val="24"/>
        </w:rPr>
        <w:t xml:space="preserve">Recording: </w:t>
      </w:r>
      <w:r w:rsidRPr="00BB1535">
        <w:rPr>
          <w:rFonts w:ascii="Arial" w:hAnsi="Arial" w:cs="Arial"/>
          <w:sz w:val="24"/>
          <w:szCs w:val="24"/>
        </w:rPr>
        <w:t>routine recording of these needs, as part of patient and service user records and clinical management or patient administration systems</w:t>
      </w:r>
    </w:p>
    <w:p w:rsidR="00B902C7" w:rsidRPr="00BB1535" w:rsidRDefault="00B902C7" w:rsidP="00B902C7">
      <w:pPr>
        <w:pStyle w:val="ListParagraph"/>
        <w:numPr>
          <w:ilvl w:val="0"/>
          <w:numId w:val="7"/>
        </w:numPr>
        <w:spacing w:before="120" w:after="240"/>
        <w:rPr>
          <w:rFonts w:ascii="Arial" w:hAnsi="Arial" w:cs="Arial"/>
          <w:sz w:val="24"/>
          <w:szCs w:val="24"/>
        </w:rPr>
      </w:pPr>
      <w:r w:rsidRPr="00BB1535">
        <w:rPr>
          <w:rFonts w:ascii="Arial" w:hAnsi="Arial" w:cs="Arial"/>
          <w:b/>
          <w:sz w:val="24"/>
          <w:szCs w:val="24"/>
        </w:rPr>
        <w:t>Flagging</w:t>
      </w:r>
      <w:r w:rsidRPr="00BB1535">
        <w:rPr>
          <w:rFonts w:ascii="Arial" w:hAnsi="Arial" w:cs="Arial"/>
          <w:sz w:val="24"/>
          <w:szCs w:val="24"/>
        </w:rPr>
        <w:t>: established use</w:t>
      </w:r>
      <w:r w:rsidRPr="00BB1535">
        <w:rPr>
          <w:rFonts w:ascii="Arial" w:hAnsi="Arial" w:cs="Arial"/>
          <w:b/>
          <w:sz w:val="24"/>
          <w:szCs w:val="24"/>
        </w:rPr>
        <w:t xml:space="preserve"> </w:t>
      </w:r>
      <w:r w:rsidRPr="00BB1535">
        <w:rPr>
          <w:rFonts w:ascii="Arial" w:hAnsi="Arial" w:cs="Arial"/>
          <w:sz w:val="24"/>
          <w:szCs w:val="24"/>
        </w:rPr>
        <w:t>of electronic flags or alerts, or paper-based equivalents, to indicate an individual has a recorded need, to prompt staff to take appropriate action</w:t>
      </w:r>
    </w:p>
    <w:p w:rsidR="00B902C7" w:rsidRPr="00BB1535" w:rsidRDefault="00B902C7" w:rsidP="00B902C7">
      <w:pPr>
        <w:pStyle w:val="ListParagraph"/>
        <w:numPr>
          <w:ilvl w:val="0"/>
          <w:numId w:val="7"/>
        </w:numPr>
        <w:spacing w:after="0"/>
        <w:rPr>
          <w:rFonts w:ascii="Arial" w:hAnsi="Arial" w:cs="Arial"/>
          <w:sz w:val="24"/>
          <w:szCs w:val="24"/>
        </w:rPr>
      </w:pPr>
      <w:r w:rsidRPr="00BB1535">
        <w:rPr>
          <w:rFonts w:ascii="Arial" w:hAnsi="Arial" w:cs="Arial"/>
          <w:b/>
          <w:sz w:val="24"/>
          <w:szCs w:val="24"/>
        </w:rPr>
        <w:t>Sharing</w:t>
      </w:r>
      <w:r w:rsidRPr="00BB1535">
        <w:rPr>
          <w:rFonts w:ascii="Arial" w:hAnsi="Arial" w:cs="Arial"/>
          <w:sz w:val="24"/>
          <w:szCs w:val="24"/>
        </w:rPr>
        <w:t xml:space="preserve">: inclusion of recorded data about these needs as part of existing data-sharing processes with other professionals and services, and as a routine part of referral, discharge and handover processes internally and externally. </w:t>
      </w:r>
    </w:p>
    <w:p w:rsidR="00B902C7" w:rsidRPr="00BB1535" w:rsidRDefault="00B902C7" w:rsidP="00B902C7">
      <w:pPr>
        <w:pStyle w:val="ListParagraph"/>
        <w:numPr>
          <w:ilvl w:val="0"/>
          <w:numId w:val="7"/>
        </w:numPr>
        <w:spacing w:before="120" w:after="240"/>
        <w:rPr>
          <w:rFonts w:ascii="Arial" w:hAnsi="Arial" w:cs="Arial"/>
          <w:sz w:val="24"/>
          <w:szCs w:val="24"/>
        </w:rPr>
      </w:pPr>
      <w:r w:rsidRPr="00BB1535">
        <w:rPr>
          <w:rFonts w:ascii="Arial" w:hAnsi="Arial" w:cs="Arial"/>
          <w:b/>
          <w:sz w:val="24"/>
          <w:szCs w:val="24"/>
        </w:rPr>
        <w:t>Meeting:</w:t>
      </w:r>
      <w:r w:rsidRPr="00BB1535">
        <w:rPr>
          <w:rFonts w:ascii="Arial" w:hAnsi="Arial" w:cs="Arial"/>
          <w:sz w:val="24"/>
          <w:szCs w:val="24"/>
        </w:rPr>
        <w:t xml:space="preserve"> taking steps to ensure that the individual receives information in an accessible format and any communication support which they need. </w:t>
      </w:r>
    </w:p>
    <w:p w:rsidR="00B902C7" w:rsidRPr="00BB1535" w:rsidRDefault="00B902C7" w:rsidP="00B902C7">
      <w:pPr>
        <w:spacing w:after="140"/>
        <w:rPr>
          <w:rFonts w:cs="Arial"/>
        </w:rPr>
      </w:pPr>
      <w:r w:rsidRPr="00BB1535">
        <w:rPr>
          <w:rFonts w:cs="Arial"/>
          <w:b/>
        </w:rPr>
        <w:lastRenderedPageBreak/>
        <w:t>Requirements are very specific</w:t>
      </w:r>
      <w:r w:rsidRPr="00BB1535">
        <w:rPr>
          <w:rFonts w:cs="Arial"/>
        </w:rPr>
        <w:t xml:space="preserve"> - so if we were to extend one of the above categories e.g. </w:t>
      </w:r>
      <w:r w:rsidRPr="00BB1535">
        <w:rPr>
          <w:rFonts w:cs="Arial"/>
          <w:b/>
        </w:rPr>
        <w:t xml:space="preserve">recording the detail, </w:t>
      </w:r>
      <w:r w:rsidRPr="00BB1535">
        <w:rPr>
          <w:rFonts w:cs="Arial"/>
        </w:rPr>
        <w:t xml:space="preserve">this would cover: </w:t>
      </w:r>
    </w:p>
    <w:p w:rsidR="00B902C7" w:rsidRPr="00BB1535" w:rsidRDefault="00B902C7" w:rsidP="006F0E9D">
      <w:pPr>
        <w:pStyle w:val="ListParagraph"/>
        <w:numPr>
          <w:ilvl w:val="0"/>
          <w:numId w:val="8"/>
        </w:numPr>
        <w:spacing w:after="140" w:line="240" w:lineRule="auto"/>
        <w:rPr>
          <w:rFonts w:ascii="Arial" w:hAnsi="Arial" w:cs="Arial"/>
          <w:b/>
          <w:sz w:val="24"/>
          <w:szCs w:val="24"/>
        </w:rPr>
      </w:pPr>
      <w:r w:rsidRPr="00BB1535">
        <w:rPr>
          <w:rFonts w:ascii="Arial" w:hAnsi="Arial" w:cs="Arial"/>
          <w:sz w:val="24"/>
          <w:szCs w:val="24"/>
        </w:rPr>
        <w:t xml:space="preserve">Use of defined clinical terminology to record needs, </w:t>
      </w:r>
    </w:p>
    <w:p w:rsidR="00B902C7" w:rsidRPr="00BB1535" w:rsidRDefault="00B902C7" w:rsidP="006F0E9D">
      <w:pPr>
        <w:pStyle w:val="ListParagraph"/>
        <w:numPr>
          <w:ilvl w:val="0"/>
          <w:numId w:val="8"/>
        </w:numPr>
        <w:spacing w:after="140" w:line="240" w:lineRule="auto"/>
        <w:rPr>
          <w:rFonts w:ascii="Arial" w:hAnsi="Arial" w:cs="Arial"/>
          <w:b/>
          <w:sz w:val="24"/>
          <w:szCs w:val="24"/>
        </w:rPr>
      </w:pPr>
      <w:r w:rsidRPr="00BB1535">
        <w:rPr>
          <w:rFonts w:ascii="Arial" w:hAnsi="Arial" w:cs="Arial"/>
          <w:sz w:val="24"/>
          <w:szCs w:val="24"/>
        </w:rPr>
        <w:t>Use of defined English definitions indicating needs, where systems are not compatible with clinical terminologies or if paper systems / records are used;</w:t>
      </w:r>
    </w:p>
    <w:p w:rsidR="00B902C7" w:rsidRPr="00BB1535" w:rsidRDefault="00B902C7" w:rsidP="006F0E9D">
      <w:pPr>
        <w:pStyle w:val="ListParagraph"/>
        <w:numPr>
          <w:ilvl w:val="0"/>
          <w:numId w:val="8"/>
        </w:numPr>
        <w:spacing w:after="140" w:line="240" w:lineRule="auto"/>
        <w:rPr>
          <w:rFonts w:ascii="Arial" w:hAnsi="Arial" w:cs="Arial"/>
          <w:b/>
          <w:sz w:val="24"/>
          <w:szCs w:val="24"/>
        </w:rPr>
      </w:pPr>
      <w:r w:rsidRPr="00BB1535">
        <w:rPr>
          <w:rFonts w:ascii="Arial" w:hAnsi="Arial" w:cs="Arial"/>
          <w:sz w:val="24"/>
          <w:szCs w:val="24"/>
        </w:rPr>
        <w:t>Recording of needs is ‘highly visible’ and obvious (e.g. on the cover, title, front page of a document, file or electronic record and visible on every page of an electronic record and/or highlighted in some way on a paper record so as to draw attention to the importance of this information)</w:t>
      </w:r>
    </w:p>
    <w:p w:rsidR="00B902C7" w:rsidRPr="00BB1535" w:rsidRDefault="00B902C7" w:rsidP="000B71C3">
      <w:pPr>
        <w:spacing w:before="120" w:after="240"/>
        <w:rPr>
          <w:rFonts w:cs="Arial"/>
        </w:rPr>
      </w:pPr>
      <w:r w:rsidRPr="00BB1535">
        <w:rPr>
          <w:rFonts w:cs="Arial"/>
          <w:b/>
        </w:rPr>
        <w:t>For sharing</w:t>
      </w:r>
      <w:r w:rsidRPr="00BB1535">
        <w:rPr>
          <w:rFonts w:cs="Arial"/>
        </w:rPr>
        <w:t xml:space="preserve">, the detail is: inclusion of recorded data about the individuals information and communication support needs as part of existing data-sharing processes, and as a routine part of referral, discharge and handover processes. Information and communication support needs should: </w:t>
      </w:r>
    </w:p>
    <w:p w:rsidR="00B902C7" w:rsidRPr="00BB1535" w:rsidRDefault="00B902C7" w:rsidP="006F0E9D">
      <w:pPr>
        <w:pStyle w:val="ListParagraph"/>
        <w:numPr>
          <w:ilvl w:val="0"/>
          <w:numId w:val="9"/>
        </w:numPr>
        <w:spacing w:after="0" w:line="240" w:lineRule="auto"/>
        <w:rPr>
          <w:rFonts w:ascii="Arial" w:hAnsi="Arial" w:cs="Arial"/>
          <w:sz w:val="24"/>
          <w:szCs w:val="24"/>
        </w:rPr>
      </w:pPr>
      <w:r w:rsidRPr="00BB1535">
        <w:rPr>
          <w:rFonts w:ascii="Arial" w:hAnsi="Arial" w:cs="Arial"/>
          <w:sz w:val="24"/>
          <w:szCs w:val="24"/>
        </w:rPr>
        <w:t xml:space="preserve">become a routine part of referral, discharge and handover communication, </w:t>
      </w:r>
    </w:p>
    <w:p w:rsidR="00B902C7" w:rsidRPr="00BB1535" w:rsidRDefault="00B902C7" w:rsidP="006F0E9D">
      <w:pPr>
        <w:pStyle w:val="ListParagraph"/>
        <w:numPr>
          <w:ilvl w:val="0"/>
          <w:numId w:val="9"/>
        </w:numPr>
        <w:spacing w:after="140" w:line="240" w:lineRule="auto"/>
        <w:rPr>
          <w:rFonts w:ascii="Arial" w:hAnsi="Arial" w:cs="Arial"/>
          <w:sz w:val="24"/>
          <w:szCs w:val="24"/>
        </w:rPr>
      </w:pPr>
      <w:r w:rsidRPr="00BB1535">
        <w:rPr>
          <w:rFonts w:ascii="Arial" w:hAnsi="Arial" w:cs="Arial"/>
          <w:sz w:val="24"/>
          <w:szCs w:val="24"/>
        </w:rPr>
        <w:t xml:space="preserve">be part of other data sharing processes with other professionals and services involved in an individual’s care. </w:t>
      </w:r>
    </w:p>
    <w:p w:rsidR="00B902C7" w:rsidRPr="00BB1535" w:rsidRDefault="00B902C7" w:rsidP="006F0E9D">
      <w:pPr>
        <w:pStyle w:val="ListParagraph"/>
        <w:numPr>
          <w:ilvl w:val="0"/>
          <w:numId w:val="9"/>
        </w:numPr>
        <w:spacing w:after="140" w:line="240" w:lineRule="auto"/>
        <w:rPr>
          <w:rFonts w:ascii="Arial" w:hAnsi="Arial" w:cs="Arial"/>
          <w:sz w:val="24"/>
          <w:szCs w:val="24"/>
        </w:rPr>
      </w:pPr>
      <w:r w:rsidRPr="00BB1535">
        <w:rPr>
          <w:rFonts w:ascii="Arial" w:hAnsi="Arial" w:cs="Arial"/>
          <w:sz w:val="24"/>
          <w:szCs w:val="24"/>
        </w:rPr>
        <w:t>be included as part of referrals both within and between organisations, e.g. referrals from primary into secondary care, transfers and handovers between wards or units and discharge from an inpatient setting into the community.</w:t>
      </w:r>
    </w:p>
    <w:p w:rsidR="00B902C7" w:rsidRPr="00BB1535" w:rsidRDefault="00B902C7" w:rsidP="00B902C7">
      <w:pPr>
        <w:tabs>
          <w:tab w:val="left" w:pos="0"/>
        </w:tabs>
        <w:rPr>
          <w:rFonts w:cs="Arial"/>
        </w:rPr>
      </w:pPr>
      <w:r w:rsidRPr="00BB1535">
        <w:rPr>
          <w:rFonts w:cs="Arial"/>
        </w:rPr>
        <w:t>There ar</w:t>
      </w:r>
      <w:r w:rsidR="000B71C3" w:rsidRPr="00BB1535">
        <w:rPr>
          <w:rFonts w:cs="Arial"/>
        </w:rPr>
        <w:t xml:space="preserve">e still key challenges for meeting the AIS </w:t>
      </w:r>
      <w:r w:rsidRPr="00BB1535">
        <w:rPr>
          <w:rFonts w:cs="Arial"/>
        </w:rPr>
        <w:t xml:space="preserve">with common areas of difficulty in delivery for the NHS such as: </w:t>
      </w:r>
    </w:p>
    <w:p w:rsidR="00B902C7" w:rsidRPr="00BB1535" w:rsidRDefault="00B902C7" w:rsidP="00B902C7">
      <w:pPr>
        <w:tabs>
          <w:tab w:val="left" w:pos="567"/>
        </w:tabs>
        <w:rPr>
          <w:rFonts w:cs="Arial"/>
        </w:rPr>
      </w:pPr>
    </w:p>
    <w:p w:rsidR="00B902C7" w:rsidRPr="00BB1535" w:rsidRDefault="00B902C7" w:rsidP="006F0E9D">
      <w:pPr>
        <w:pStyle w:val="ListParagraph"/>
        <w:numPr>
          <w:ilvl w:val="0"/>
          <w:numId w:val="38"/>
        </w:numPr>
        <w:tabs>
          <w:tab w:val="left" w:pos="567"/>
        </w:tabs>
        <w:spacing w:line="240" w:lineRule="auto"/>
        <w:rPr>
          <w:rFonts w:ascii="Arial" w:hAnsi="Arial" w:cs="Arial"/>
          <w:sz w:val="24"/>
          <w:szCs w:val="24"/>
        </w:rPr>
      </w:pPr>
      <w:r w:rsidRPr="00BB1535">
        <w:rPr>
          <w:rFonts w:ascii="Arial" w:hAnsi="Arial" w:cs="Arial"/>
          <w:b/>
          <w:sz w:val="24"/>
          <w:szCs w:val="24"/>
        </w:rPr>
        <w:t xml:space="preserve">Clinical Commissioning Group – and GP’s - </w:t>
      </w:r>
      <w:r w:rsidRPr="00BB1535">
        <w:rPr>
          <w:rFonts w:ascii="Arial" w:hAnsi="Arial" w:cs="Arial"/>
          <w:sz w:val="24"/>
          <w:szCs w:val="24"/>
        </w:rPr>
        <w:t xml:space="preserve">the leadership of the CCG and participation of GP’s is crucial to the successful implementation of the standard </w:t>
      </w:r>
    </w:p>
    <w:p w:rsidR="00B902C7" w:rsidRPr="00BB1535" w:rsidRDefault="00B902C7" w:rsidP="006F0E9D">
      <w:pPr>
        <w:pStyle w:val="ListParagraph"/>
        <w:tabs>
          <w:tab w:val="left" w:pos="567"/>
        </w:tabs>
        <w:spacing w:line="240" w:lineRule="auto"/>
        <w:ind w:left="502"/>
        <w:rPr>
          <w:rFonts w:ascii="Arial" w:hAnsi="Arial" w:cs="Arial"/>
          <w:sz w:val="16"/>
          <w:szCs w:val="16"/>
        </w:rPr>
      </w:pPr>
      <w:r w:rsidRPr="00BB1535">
        <w:rPr>
          <w:rFonts w:ascii="Arial" w:hAnsi="Arial" w:cs="Arial"/>
          <w:sz w:val="24"/>
          <w:szCs w:val="24"/>
        </w:rPr>
        <w:t xml:space="preserve"> </w:t>
      </w:r>
    </w:p>
    <w:p w:rsidR="00B902C7" w:rsidRPr="00BB1535" w:rsidRDefault="00B902C7" w:rsidP="006F0E9D">
      <w:pPr>
        <w:pStyle w:val="ListParagraph"/>
        <w:numPr>
          <w:ilvl w:val="0"/>
          <w:numId w:val="38"/>
        </w:numPr>
        <w:tabs>
          <w:tab w:val="left" w:pos="567"/>
        </w:tabs>
        <w:spacing w:before="240" w:line="240" w:lineRule="auto"/>
        <w:rPr>
          <w:rFonts w:ascii="Arial" w:hAnsi="Arial" w:cs="Arial"/>
          <w:sz w:val="24"/>
          <w:szCs w:val="24"/>
        </w:rPr>
      </w:pPr>
      <w:r w:rsidRPr="00BB1535">
        <w:rPr>
          <w:rFonts w:ascii="Arial" w:hAnsi="Arial" w:cs="Arial"/>
          <w:b/>
          <w:sz w:val="24"/>
          <w:szCs w:val="24"/>
        </w:rPr>
        <w:t xml:space="preserve">Electronic Information Systems – </w:t>
      </w:r>
      <w:r w:rsidRPr="00BB1535">
        <w:rPr>
          <w:rFonts w:ascii="Arial" w:hAnsi="Arial" w:cs="Arial"/>
          <w:sz w:val="24"/>
          <w:szCs w:val="24"/>
        </w:rPr>
        <w:t xml:space="preserve">internal and external communication, </w:t>
      </w:r>
      <w:r w:rsidR="006F0E9D" w:rsidRPr="00BB1535">
        <w:rPr>
          <w:rFonts w:ascii="Arial" w:hAnsi="Arial" w:cs="Arial"/>
          <w:sz w:val="24"/>
          <w:szCs w:val="24"/>
        </w:rPr>
        <w:t xml:space="preserve">via </w:t>
      </w:r>
      <w:r w:rsidRPr="00BB1535">
        <w:rPr>
          <w:rFonts w:ascii="Arial" w:hAnsi="Arial" w:cs="Arial"/>
          <w:sz w:val="24"/>
          <w:szCs w:val="24"/>
        </w:rPr>
        <w:t>Trust</w:t>
      </w:r>
      <w:r w:rsidR="006F0E9D" w:rsidRPr="00BB1535">
        <w:rPr>
          <w:rFonts w:ascii="Arial" w:hAnsi="Arial" w:cs="Arial"/>
          <w:sz w:val="24"/>
          <w:szCs w:val="24"/>
        </w:rPr>
        <w:t>,</w:t>
      </w:r>
      <w:r w:rsidRPr="00BB1535">
        <w:rPr>
          <w:rFonts w:ascii="Arial" w:hAnsi="Arial" w:cs="Arial"/>
          <w:sz w:val="24"/>
          <w:szCs w:val="24"/>
        </w:rPr>
        <w:t xml:space="preserve"> GP and Care systems </w:t>
      </w:r>
      <w:r w:rsidR="000B71C3" w:rsidRPr="00BB1535">
        <w:rPr>
          <w:rFonts w:ascii="Arial" w:hAnsi="Arial" w:cs="Arial"/>
          <w:sz w:val="24"/>
          <w:szCs w:val="24"/>
        </w:rPr>
        <w:t xml:space="preserve">being </w:t>
      </w:r>
      <w:r w:rsidRPr="00BB1535">
        <w:rPr>
          <w:rFonts w:ascii="Arial" w:hAnsi="Arial" w:cs="Arial"/>
          <w:sz w:val="24"/>
          <w:szCs w:val="24"/>
        </w:rPr>
        <w:t>challenged to communicate and share information. E.g. there may only be an ability to share demographic data or a need for manual intervention</w:t>
      </w:r>
      <w:r w:rsidR="000B71C3" w:rsidRPr="00BB1535">
        <w:rPr>
          <w:rFonts w:ascii="Arial" w:hAnsi="Arial" w:cs="Arial"/>
          <w:sz w:val="24"/>
          <w:szCs w:val="24"/>
        </w:rPr>
        <w:t xml:space="preserve"> and this may</w:t>
      </w:r>
      <w:r w:rsidRPr="00BB1535">
        <w:rPr>
          <w:rFonts w:ascii="Arial" w:hAnsi="Arial" w:cs="Arial"/>
          <w:sz w:val="24"/>
          <w:szCs w:val="24"/>
        </w:rPr>
        <w:t xml:space="preserve"> need: </w:t>
      </w:r>
    </w:p>
    <w:p w:rsidR="00B902C7" w:rsidRPr="00BB1535" w:rsidRDefault="00B902C7" w:rsidP="006F0E9D">
      <w:pPr>
        <w:pStyle w:val="PlainText"/>
        <w:numPr>
          <w:ilvl w:val="0"/>
          <w:numId w:val="35"/>
        </w:numPr>
        <w:rPr>
          <w:rFonts w:ascii="Arial" w:hAnsi="Arial" w:cs="Arial"/>
          <w:sz w:val="24"/>
          <w:szCs w:val="24"/>
        </w:rPr>
      </w:pPr>
      <w:r w:rsidRPr="00BB1535">
        <w:rPr>
          <w:rFonts w:ascii="Arial" w:hAnsi="Arial" w:cs="Arial"/>
          <w:b/>
          <w:sz w:val="24"/>
          <w:szCs w:val="24"/>
        </w:rPr>
        <w:t>IT flagging systems</w:t>
      </w:r>
      <w:r w:rsidRPr="00BB1535">
        <w:rPr>
          <w:rFonts w:ascii="Arial" w:hAnsi="Arial" w:cs="Arial"/>
          <w:sz w:val="24"/>
          <w:szCs w:val="24"/>
        </w:rPr>
        <w:t xml:space="preserve"> – uniform symbols for different needs such as pink ribbon for cancer and a butterfly for dementia </w:t>
      </w:r>
    </w:p>
    <w:p w:rsidR="00B902C7" w:rsidRPr="00BB1535" w:rsidRDefault="00B902C7" w:rsidP="006F0E9D">
      <w:pPr>
        <w:pStyle w:val="PlainText"/>
        <w:numPr>
          <w:ilvl w:val="0"/>
          <w:numId w:val="35"/>
        </w:numPr>
        <w:rPr>
          <w:rFonts w:ascii="Arial" w:hAnsi="Arial" w:cs="Arial"/>
          <w:sz w:val="24"/>
          <w:szCs w:val="24"/>
        </w:rPr>
      </w:pPr>
      <w:r w:rsidRPr="00BB1535">
        <w:rPr>
          <w:rFonts w:ascii="Arial" w:hAnsi="Arial" w:cs="Arial"/>
          <w:b/>
          <w:sz w:val="24"/>
          <w:szCs w:val="24"/>
        </w:rPr>
        <w:t>Trialling technical solutions</w:t>
      </w:r>
      <w:r w:rsidRPr="00BB1535">
        <w:rPr>
          <w:rFonts w:ascii="Arial" w:hAnsi="Arial" w:cs="Arial"/>
          <w:sz w:val="24"/>
          <w:szCs w:val="24"/>
        </w:rPr>
        <w:t xml:space="preserve"> – such as additions to systems or drop down sections to help indicate patients with a communication need such as BSL, </w:t>
      </w:r>
    </w:p>
    <w:p w:rsidR="00B902C7" w:rsidRPr="00BB1535" w:rsidRDefault="00B902C7" w:rsidP="006F0E9D">
      <w:pPr>
        <w:pStyle w:val="PlainText"/>
        <w:numPr>
          <w:ilvl w:val="0"/>
          <w:numId w:val="35"/>
        </w:numPr>
        <w:rPr>
          <w:rFonts w:ascii="Arial" w:hAnsi="Arial" w:cs="Arial"/>
          <w:sz w:val="24"/>
          <w:szCs w:val="24"/>
        </w:rPr>
      </w:pPr>
      <w:r w:rsidRPr="00BB1535">
        <w:rPr>
          <w:rFonts w:ascii="Arial" w:hAnsi="Arial" w:cs="Arial"/>
          <w:b/>
          <w:sz w:val="24"/>
          <w:szCs w:val="24"/>
        </w:rPr>
        <w:t xml:space="preserve">Trialling Information forms – </w:t>
      </w:r>
      <w:r w:rsidRPr="00BB1535">
        <w:rPr>
          <w:rFonts w:ascii="Arial" w:hAnsi="Arial" w:cs="Arial"/>
          <w:sz w:val="24"/>
          <w:szCs w:val="24"/>
        </w:rPr>
        <w:t xml:space="preserve">Inpatients form for patients to share their communication and information needs to be inputted to the IT system. </w:t>
      </w:r>
    </w:p>
    <w:p w:rsidR="00B902C7" w:rsidRPr="00BB1535" w:rsidRDefault="00B902C7" w:rsidP="006F0E9D">
      <w:pPr>
        <w:pStyle w:val="PlainText"/>
        <w:numPr>
          <w:ilvl w:val="0"/>
          <w:numId w:val="35"/>
        </w:numPr>
        <w:rPr>
          <w:rFonts w:ascii="Arial" w:hAnsi="Arial" w:cs="Arial"/>
          <w:sz w:val="24"/>
          <w:szCs w:val="24"/>
        </w:rPr>
      </w:pPr>
      <w:r w:rsidRPr="00BB1535">
        <w:rPr>
          <w:rFonts w:ascii="Arial" w:hAnsi="Arial" w:cs="Arial"/>
          <w:b/>
          <w:sz w:val="24"/>
          <w:szCs w:val="24"/>
        </w:rPr>
        <w:t>Looking at Manual Systems / sharing best practice</w:t>
      </w:r>
      <w:r w:rsidRPr="00BB1535">
        <w:rPr>
          <w:rFonts w:ascii="Arial" w:hAnsi="Arial" w:cs="Arial"/>
          <w:sz w:val="24"/>
          <w:szCs w:val="24"/>
        </w:rPr>
        <w:t xml:space="preserve"> – A&amp;E pass patient information and communication needs between ambulance crew and nursing staff. Learning Disabilities and Dementia Nurses capture information on these patient groups across the hospital. </w:t>
      </w:r>
    </w:p>
    <w:p w:rsidR="00B902C7" w:rsidRPr="00BB1535" w:rsidRDefault="00B902C7" w:rsidP="006F0E9D">
      <w:pPr>
        <w:pStyle w:val="PlainText"/>
        <w:ind w:left="720" w:hanging="360"/>
        <w:rPr>
          <w:rFonts w:ascii="Arial" w:hAnsi="Arial" w:cs="Arial"/>
          <w:sz w:val="24"/>
          <w:szCs w:val="24"/>
        </w:rPr>
      </w:pPr>
    </w:p>
    <w:p w:rsidR="00B902C7" w:rsidRPr="00BB1535" w:rsidRDefault="00B902C7" w:rsidP="006F0E9D">
      <w:pPr>
        <w:pStyle w:val="PlainText"/>
        <w:numPr>
          <w:ilvl w:val="0"/>
          <w:numId w:val="42"/>
        </w:numPr>
        <w:rPr>
          <w:rFonts w:ascii="Arial" w:hAnsi="Arial" w:cs="Arial"/>
          <w:b/>
          <w:sz w:val="24"/>
          <w:szCs w:val="24"/>
        </w:rPr>
      </w:pPr>
      <w:r w:rsidRPr="00BB1535">
        <w:rPr>
          <w:rFonts w:ascii="Arial" w:hAnsi="Arial" w:cs="Arial"/>
          <w:b/>
          <w:sz w:val="24"/>
          <w:szCs w:val="24"/>
        </w:rPr>
        <w:t xml:space="preserve">Patient confidentiality / privacy and consent – </w:t>
      </w:r>
      <w:r w:rsidRPr="00BB1535">
        <w:rPr>
          <w:rFonts w:ascii="Arial" w:hAnsi="Arial" w:cs="Arial"/>
          <w:sz w:val="24"/>
          <w:szCs w:val="24"/>
        </w:rPr>
        <w:t xml:space="preserve">Such as; how this is shared and with what protections and permissions between systems and providers. Ensuring where possible communication need rather than actual disability is recorded. Clear language of consent and where the record is stored.  </w:t>
      </w:r>
      <w:r w:rsidRPr="00BB1535">
        <w:rPr>
          <w:rFonts w:ascii="Arial" w:hAnsi="Arial" w:cs="Arial"/>
          <w:sz w:val="24"/>
          <w:szCs w:val="24"/>
        </w:rPr>
        <w:br/>
      </w:r>
    </w:p>
    <w:p w:rsidR="00B902C7" w:rsidRPr="00BB1535" w:rsidRDefault="00B902C7" w:rsidP="00B902C7">
      <w:pPr>
        <w:pStyle w:val="ListParagraph"/>
        <w:numPr>
          <w:ilvl w:val="0"/>
          <w:numId w:val="42"/>
        </w:numPr>
        <w:spacing w:line="240" w:lineRule="auto"/>
        <w:rPr>
          <w:rFonts w:ascii="Arial" w:hAnsi="Arial" w:cs="Arial"/>
          <w:sz w:val="24"/>
          <w:szCs w:val="24"/>
        </w:rPr>
      </w:pPr>
      <w:r w:rsidRPr="00BB1535">
        <w:rPr>
          <w:rFonts w:ascii="Arial" w:hAnsi="Arial" w:cs="Arial"/>
          <w:b/>
          <w:sz w:val="24"/>
          <w:szCs w:val="24"/>
        </w:rPr>
        <w:t xml:space="preserve">Written Information and Easy Read – </w:t>
      </w:r>
      <w:r w:rsidRPr="00BB1535">
        <w:rPr>
          <w:rFonts w:ascii="Arial" w:hAnsi="Arial" w:cs="Arial"/>
          <w:sz w:val="24"/>
          <w:szCs w:val="24"/>
        </w:rPr>
        <w:t xml:space="preserve">How letters and leaflets are delivered. Easy read being supported by the work of the Learning Disabilities and </w:t>
      </w:r>
      <w:r w:rsidRPr="00BB1535">
        <w:rPr>
          <w:rFonts w:ascii="Arial" w:hAnsi="Arial" w:cs="Arial"/>
          <w:sz w:val="24"/>
          <w:szCs w:val="24"/>
        </w:rPr>
        <w:lastRenderedPageBreak/>
        <w:t xml:space="preserve">Dementia Nurses re photo symbols, easy read, patient “passports” with needs information and better signage.   </w:t>
      </w:r>
    </w:p>
    <w:p w:rsidR="0034129C" w:rsidRPr="00BB1535" w:rsidRDefault="0034129C" w:rsidP="0034129C">
      <w:pPr>
        <w:tabs>
          <w:tab w:val="left" w:pos="567"/>
        </w:tabs>
        <w:ind w:left="426" w:hanging="426"/>
        <w:rPr>
          <w:rFonts w:cs="Arial"/>
          <w:b/>
        </w:rPr>
      </w:pPr>
      <w:r w:rsidRPr="00BB1535">
        <w:rPr>
          <w:rFonts w:cs="Arial"/>
          <w:b/>
        </w:rPr>
        <w:t xml:space="preserve">Going forward </w:t>
      </w:r>
      <w:r w:rsidR="000B71C3" w:rsidRPr="00BB1535">
        <w:rPr>
          <w:rFonts w:cs="Arial"/>
          <w:b/>
        </w:rPr>
        <w:t>there is need to check continually</w:t>
      </w:r>
      <w:r w:rsidRPr="00BB1535">
        <w:rPr>
          <w:rFonts w:cs="Arial"/>
          <w:b/>
        </w:rPr>
        <w:t xml:space="preserve">: </w:t>
      </w:r>
    </w:p>
    <w:p w:rsidR="0034129C" w:rsidRPr="00BB1535" w:rsidRDefault="0034129C" w:rsidP="0034129C">
      <w:pPr>
        <w:tabs>
          <w:tab w:val="left" w:pos="567"/>
        </w:tabs>
        <w:ind w:left="426" w:hanging="426"/>
        <w:rPr>
          <w:rFonts w:cs="Arial"/>
          <w:b/>
          <w:sz w:val="16"/>
          <w:szCs w:val="16"/>
        </w:rPr>
      </w:pPr>
    </w:p>
    <w:p w:rsidR="0034129C" w:rsidRPr="00BB1535" w:rsidRDefault="000B71C3" w:rsidP="006F0E9D">
      <w:pPr>
        <w:pStyle w:val="ListParagraph"/>
        <w:numPr>
          <w:ilvl w:val="0"/>
          <w:numId w:val="17"/>
        </w:numPr>
        <w:spacing w:line="240" w:lineRule="auto"/>
        <w:rPr>
          <w:rFonts w:ascii="Arial" w:hAnsi="Arial" w:cs="Arial"/>
          <w:sz w:val="24"/>
          <w:szCs w:val="24"/>
        </w:rPr>
      </w:pPr>
      <w:r w:rsidRPr="00BB1535">
        <w:rPr>
          <w:rFonts w:ascii="Arial" w:hAnsi="Arial" w:cs="Arial"/>
          <w:sz w:val="24"/>
          <w:szCs w:val="24"/>
        </w:rPr>
        <w:t xml:space="preserve">For the </w:t>
      </w:r>
      <w:r w:rsidR="0034129C" w:rsidRPr="00BB1535">
        <w:rPr>
          <w:rFonts w:ascii="Arial" w:hAnsi="Arial" w:cs="Arial"/>
          <w:sz w:val="24"/>
          <w:szCs w:val="24"/>
        </w:rPr>
        <w:t xml:space="preserve">existence of a co-ordinated and cohesive approach between key Trust stakeholders to ensure delivery is conclusive, and that AIS expectations are fully implemented and partnered for good patient experience /pathways.  </w:t>
      </w:r>
    </w:p>
    <w:p w:rsidR="0034129C" w:rsidRPr="00BB1535" w:rsidRDefault="0034129C" w:rsidP="006F0E9D">
      <w:pPr>
        <w:pStyle w:val="ListParagraph"/>
        <w:spacing w:line="240" w:lineRule="auto"/>
        <w:ind w:left="502"/>
        <w:rPr>
          <w:rFonts w:ascii="Arial" w:hAnsi="Arial" w:cs="Arial"/>
          <w:sz w:val="16"/>
          <w:szCs w:val="16"/>
        </w:rPr>
      </w:pPr>
    </w:p>
    <w:p w:rsidR="006F0E9D" w:rsidRPr="00BB1535" w:rsidRDefault="000B71C3" w:rsidP="006F0E9D">
      <w:pPr>
        <w:pStyle w:val="ListParagraph"/>
        <w:numPr>
          <w:ilvl w:val="0"/>
          <w:numId w:val="17"/>
        </w:numPr>
        <w:spacing w:line="240" w:lineRule="auto"/>
        <w:rPr>
          <w:rFonts w:ascii="Arial" w:hAnsi="Arial" w:cs="Arial"/>
          <w:sz w:val="24"/>
          <w:szCs w:val="24"/>
        </w:rPr>
      </w:pPr>
      <w:r w:rsidRPr="00BB1535">
        <w:rPr>
          <w:rFonts w:ascii="Arial" w:hAnsi="Arial" w:cs="Arial"/>
          <w:sz w:val="24"/>
          <w:szCs w:val="24"/>
        </w:rPr>
        <w:t>For the need to r</w:t>
      </w:r>
      <w:r w:rsidR="0034129C" w:rsidRPr="00BB1535">
        <w:rPr>
          <w:rFonts w:ascii="Arial" w:hAnsi="Arial" w:cs="Arial"/>
          <w:sz w:val="24"/>
          <w:szCs w:val="24"/>
        </w:rPr>
        <w:t xml:space="preserve">eview and scope with key stakeholders </w:t>
      </w:r>
      <w:r w:rsidR="006F0E9D" w:rsidRPr="00BB1535">
        <w:rPr>
          <w:rFonts w:ascii="Arial" w:hAnsi="Arial" w:cs="Arial"/>
          <w:sz w:val="24"/>
          <w:szCs w:val="24"/>
        </w:rPr>
        <w:t xml:space="preserve">in both existing and new provisions </w:t>
      </w:r>
      <w:r w:rsidR="0034129C" w:rsidRPr="00BB1535">
        <w:rPr>
          <w:rFonts w:ascii="Arial" w:hAnsi="Arial" w:cs="Arial"/>
          <w:sz w:val="24"/>
          <w:szCs w:val="24"/>
        </w:rPr>
        <w:t xml:space="preserve">where the Trust is, where we need to be and how we can achieve this – and to help ascertain </w:t>
      </w:r>
      <w:r w:rsidR="006F0E9D" w:rsidRPr="00BB1535">
        <w:rPr>
          <w:rFonts w:ascii="Arial" w:hAnsi="Arial" w:cs="Arial"/>
          <w:sz w:val="24"/>
          <w:szCs w:val="24"/>
        </w:rPr>
        <w:t xml:space="preserve">impact, and </w:t>
      </w:r>
      <w:r w:rsidR="0034129C" w:rsidRPr="00BB1535">
        <w:rPr>
          <w:rFonts w:ascii="Arial" w:hAnsi="Arial" w:cs="Arial"/>
          <w:sz w:val="24"/>
          <w:szCs w:val="24"/>
        </w:rPr>
        <w:t xml:space="preserve">actions to achieve </w:t>
      </w:r>
      <w:r w:rsidR="006F0E9D" w:rsidRPr="00BB1535">
        <w:rPr>
          <w:rFonts w:ascii="Arial" w:hAnsi="Arial" w:cs="Arial"/>
          <w:sz w:val="24"/>
          <w:szCs w:val="24"/>
        </w:rPr>
        <w:t xml:space="preserve">AIS </w:t>
      </w:r>
      <w:r w:rsidR="0034129C" w:rsidRPr="00BB1535">
        <w:rPr>
          <w:rFonts w:ascii="Arial" w:hAnsi="Arial" w:cs="Arial"/>
          <w:sz w:val="24"/>
          <w:szCs w:val="24"/>
        </w:rPr>
        <w:t xml:space="preserve">or </w:t>
      </w:r>
      <w:r w:rsidR="006F0E9D" w:rsidRPr="00BB1535">
        <w:rPr>
          <w:rFonts w:ascii="Arial" w:hAnsi="Arial" w:cs="Arial"/>
          <w:sz w:val="24"/>
          <w:szCs w:val="24"/>
        </w:rPr>
        <w:t>for c</w:t>
      </w:r>
      <w:r w:rsidR="0034129C" w:rsidRPr="00BB1535">
        <w:rPr>
          <w:rFonts w:ascii="Arial" w:hAnsi="Arial" w:cs="Arial"/>
          <w:sz w:val="24"/>
          <w:szCs w:val="24"/>
        </w:rPr>
        <w:t xml:space="preserve">ontingency provisions e.g. manual processes </w:t>
      </w:r>
      <w:r w:rsidR="006F0E9D" w:rsidRPr="00BB1535">
        <w:rPr>
          <w:rFonts w:ascii="Arial" w:hAnsi="Arial" w:cs="Arial"/>
          <w:sz w:val="24"/>
          <w:szCs w:val="24"/>
        </w:rPr>
        <w:t>if IT systems cannot share data.</w:t>
      </w:r>
    </w:p>
    <w:p w:rsidR="006F0E9D" w:rsidRPr="00BB1535" w:rsidRDefault="006F0E9D" w:rsidP="006F0E9D">
      <w:pPr>
        <w:pStyle w:val="ListParagraph"/>
        <w:rPr>
          <w:rFonts w:ascii="Arial" w:hAnsi="Arial" w:cs="Arial"/>
          <w:sz w:val="16"/>
          <w:szCs w:val="16"/>
        </w:rPr>
      </w:pPr>
    </w:p>
    <w:p w:rsidR="006F0E9D" w:rsidRPr="00BB1535" w:rsidRDefault="000B71C3" w:rsidP="006F0E9D">
      <w:pPr>
        <w:pStyle w:val="ListParagraph"/>
        <w:numPr>
          <w:ilvl w:val="0"/>
          <w:numId w:val="17"/>
        </w:numPr>
        <w:spacing w:line="240" w:lineRule="auto"/>
        <w:rPr>
          <w:rFonts w:ascii="Arial" w:hAnsi="Arial" w:cs="Arial"/>
          <w:sz w:val="24"/>
          <w:szCs w:val="24"/>
        </w:rPr>
      </w:pPr>
      <w:r w:rsidRPr="00BB1535">
        <w:rPr>
          <w:rFonts w:ascii="Arial" w:hAnsi="Arial" w:cs="Arial"/>
          <w:sz w:val="24"/>
          <w:szCs w:val="24"/>
        </w:rPr>
        <w:t>If a r</w:t>
      </w:r>
      <w:r w:rsidR="0034129C" w:rsidRPr="00BB1535">
        <w:rPr>
          <w:rFonts w:ascii="Arial" w:hAnsi="Arial" w:cs="Arial"/>
          <w:sz w:val="24"/>
          <w:szCs w:val="24"/>
        </w:rPr>
        <w:t xml:space="preserve">eview </w:t>
      </w:r>
      <w:r w:rsidRPr="00BB1535">
        <w:rPr>
          <w:rFonts w:ascii="Arial" w:hAnsi="Arial" w:cs="Arial"/>
          <w:sz w:val="24"/>
          <w:szCs w:val="24"/>
        </w:rPr>
        <w:t xml:space="preserve">is </w:t>
      </w:r>
      <w:r w:rsidR="006F0E9D" w:rsidRPr="00BB1535">
        <w:rPr>
          <w:rFonts w:ascii="Arial" w:hAnsi="Arial" w:cs="Arial"/>
          <w:sz w:val="24"/>
          <w:szCs w:val="24"/>
        </w:rPr>
        <w:t>need</w:t>
      </w:r>
      <w:r w:rsidRPr="00BB1535">
        <w:rPr>
          <w:rFonts w:ascii="Arial" w:hAnsi="Arial" w:cs="Arial"/>
          <w:sz w:val="24"/>
          <w:szCs w:val="24"/>
        </w:rPr>
        <w:t>ed</w:t>
      </w:r>
      <w:r w:rsidR="006F0E9D" w:rsidRPr="00BB1535">
        <w:rPr>
          <w:rFonts w:ascii="Arial" w:hAnsi="Arial" w:cs="Arial"/>
          <w:sz w:val="24"/>
          <w:szCs w:val="24"/>
        </w:rPr>
        <w:t xml:space="preserve"> for a new </w:t>
      </w:r>
      <w:r w:rsidR="0034129C" w:rsidRPr="00BB1535">
        <w:rPr>
          <w:rFonts w:ascii="Arial" w:hAnsi="Arial" w:cs="Arial"/>
          <w:sz w:val="24"/>
          <w:szCs w:val="24"/>
        </w:rPr>
        <w:t xml:space="preserve">working group </w:t>
      </w:r>
      <w:r w:rsidR="006F0E9D" w:rsidRPr="00BB1535">
        <w:rPr>
          <w:rFonts w:ascii="Arial" w:hAnsi="Arial" w:cs="Arial"/>
          <w:sz w:val="24"/>
          <w:szCs w:val="24"/>
        </w:rPr>
        <w:t xml:space="preserve">or </w:t>
      </w:r>
      <w:r w:rsidR="0034129C" w:rsidRPr="00BB1535">
        <w:rPr>
          <w:rFonts w:ascii="Arial" w:hAnsi="Arial" w:cs="Arial"/>
          <w:sz w:val="24"/>
          <w:szCs w:val="24"/>
        </w:rPr>
        <w:t xml:space="preserve">of </w:t>
      </w:r>
      <w:r w:rsidRPr="00BB1535">
        <w:rPr>
          <w:rFonts w:ascii="Arial" w:hAnsi="Arial" w:cs="Arial"/>
          <w:sz w:val="24"/>
          <w:szCs w:val="24"/>
        </w:rPr>
        <w:t xml:space="preserve">the </w:t>
      </w:r>
      <w:r w:rsidR="0034129C" w:rsidRPr="00BB1535">
        <w:rPr>
          <w:rFonts w:ascii="Arial" w:hAnsi="Arial" w:cs="Arial"/>
          <w:sz w:val="24"/>
          <w:szCs w:val="24"/>
        </w:rPr>
        <w:t>Accessible Information and Patient Information Policies</w:t>
      </w:r>
      <w:r w:rsidR="006F0E9D" w:rsidRPr="00BB1535">
        <w:rPr>
          <w:rFonts w:ascii="Arial" w:hAnsi="Arial" w:cs="Arial"/>
          <w:sz w:val="24"/>
          <w:szCs w:val="24"/>
        </w:rPr>
        <w:t>. Such as a</w:t>
      </w:r>
      <w:r w:rsidR="0034129C" w:rsidRPr="00BB1535">
        <w:rPr>
          <w:rFonts w:ascii="Arial" w:hAnsi="Arial" w:cs="Arial"/>
          <w:sz w:val="24"/>
          <w:szCs w:val="24"/>
        </w:rPr>
        <w:t xml:space="preserve">scertaining </w:t>
      </w:r>
      <w:r w:rsidR="006F0E9D" w:rsidRPr="00BB1535">
        <w:rPr>
          <w:rFonts w:ascii="Arial" w:hAnsi="Arial" w:cs="Arial"/>
          <w:sz w:val="24"/>
          <w:szCs w:val="24"/>
        </w:rPr>
        <w:t xml:space="preserve">if: </w:t>
      </w:r>
    </w:p>
    <w:p w:rsidR="006F0E9D" w:rsidRPr="00BB1535" w:rsidRDefault="0034129C" w:rsidP="006F0E9D">
      <w:pPr>
        <w:pStyle w:val="ListParagraph"/>
        <w:numPr>
          <w:ilvl w:val="1"/>
          <w:numId w:val="17"/>
        </w:numPr>
        <w:spacing w:line="240" w:lineRule="auto"/>
        <w:rPr>
          <w:rFonts w:ascii="Arial" w:hAnsi="Arial" w:cs="Arial"/>
          <w:sz w:val="24"/>
          <w:szCs w:val="24"/>
        </w:rPr>
      </w:pPr>
      <w:r w:rsidRPr="00BB1535">
        <w:rPr>
          <w:rFonts w:ascii="Arial" w:hAnsi="Arial" w:cs="Arial"/>
          <w:sz w:val="24"/>
          <w:szCs w:val="24"/>
        </w:rPr>
        <w:t xml:space="preserve">Trust policies / training </w:t>
      </w:r>
      <w:r w:rsidR="006F0E9D" w:rsidRPr="00BB1535">
        <w:rPr>
          <w:rFonts w:ascii="Arial" w:hAnsi="Arial" w:cs="Arial"/>
          <w:sz w:val="24"/>
          <w:szCs w:val="24"/>
        </w:rPr>
        <w:t xml:space="preserve">do or </w:t>
      </w:r>
      <w:r w:rsidRPr="00BB1535">
        <w:rPr>
          <w:rFonts w:ascii="Arial" w:hAnsi="Arial" w:cs="Arial"/>
          <w:sz w:val="24"/>
          <w:szCs w:val="24"/>
        </w:rPr>
        <w:t xml:space="preserve">should include AIS </w:t>
      </w:r>
      <w:r w:rsidR="006F0E9D" w:rsidRPr="00BB1535">
        <w:rPr>
          <w:rFonts w:ascii="Arial" w:hAnsi="Arial" w:cs="Arial"/>
          <w:sz w:val="24"/>
          <w:szCs w:val="24"/>
        </w:rPr>
        <w:t xml:space="preserve">- </w:t>
      </w:r>
      <w:r w:rsidRPr="00BB1535">
        <w:rPr>
          <w:rFonts w:ascii="Arial" w:hAnsi="Arial" w:cs="Arial"/>
          <w:sz w:val="24"/>
          <w:szCs w:val="24"/>
        </w:rPr>
        <w:t>content and review dates</w:t>
      </w:r>
      <w:r w:rsidR="006F0E9D" w:rsidRPr="00BB1535">
        <w:rPr>
          <w:rFonts w:ascii="Arial" w:hAnsi="Arial" w:cs="Arial"/>
          <w:sz w:val="24"/>
          <w:szCs w:val="24"/>
        </w:rPr>
        <w:t xml:space="preserve">. </w:t>
      </w:r>
      <w:r w:rsidRPr="00BB1535">
        <w:rPr>
          <w:rFonts w:ascii="Arial" w:hAnsi="Arial" w:cs="Arial"/>
          <w:sz w:val="24"/>
          <w:szCs w:val="24"/>
        </w:rPr>
        <w:t xml:space="preserve"> </w:t>
      </w:r>
    </w:p>
    <w:p w:rsidR="0034129C" w:rsidRPr="00BB1535" w:rsidRDefault="006F0E9D" w:rsidP="0058730B">
      <w:pPr>
        <w:pStyle w:val="ListParagraph"/>
        <w:numPr>
          <w:ilvl w:val="0"/>
          <w:numId w:val="35"/>
        </w:numPr>
        <w:spacing w:line="240" w:lineRule="auto"/>
        <w:rPr>
          <w:rFonts w:ascii="Arial" w:hAnsi="Arial" w:cs="Arial"/>
          <w:sz w:val="24"/>
          <w:szCs w:val="24"/>
        </w:rPr>
      </w:pPr>
      <w:r w:rsidRPr="00BB1535">
        <w:rPr>
          <w:rFonts w:ascii="Arial" w:hAnsi="Arial" w:cs="Arial"/>
          <w:sz w:val="24"/>
          <w:szCs w:val="24"/>
        </w:rPr>
        <w:t>F</w:t>
      </w:r>
      <w:r w:rsidR="0034129C" w:rsidRPr="00BB1535">
        <w:rPr>
          <w:rFonts w:ascii="Arial" w:hAnsi="Arial" w:cs="Arial"/>
          <w:sz w:val="24"/>
          <w:szCs w:val="24"/>
        </w:rPr>
        <w:t xml:space="preserve">urther communication, engagement or guidance are needed internally </w:t>
      </w:r>
      <w:r w:rsidR="000B71C3" w:rsidRPr="00BB1535">
        <w:rPr>
          <w:rFonts w:ascii="Arial" w:hAnsi="Arial" w:cs="Arial"/>
          <w:sz w:val="24"/>
          <w:szCs w:val="24"/>
        </w:rPr>
        <w:t xml:space="preserve">or externally including </w:t>
      </w:r>
      <w:r w:rsidR="0034129C" w:rsidRPr="00BB1535">
        <w:rPr>
          <w:rFonts w:ascii="Arial" w:hAnsi="Arial" w:cs="Arial"/>
          <w:sz w:val="24"/>
          <w:szCs w:val="24"/>
        </w:rPr>
        <w:t>training</w:t>
      </w:r>
      <w:r w:rsidR="000B71C3" w:rsidRPr="00BB1535">
        <w:rPr>
          <w:rFonts w:ascii="Arial" w:hAnsi="Arial" w:cs="Arial"/>
          <w:sz w:val="24"/>
          <w:szCs w:val="24"/>
        </w:rPr>
        <w:t xml:space="preserve"> or</w:t>
      </w:r>
      <w:r w:rsidR="0034129C" w:rsidRPr="00BB1535">
        <w:rPr>
          <w:rFonts w:ascii="Arial" w:hAnsi="Arial" w:cs="Arial"/>
          <w:sz w:val="24"/>
          <w:szCs w:val="24"/>
        </w:rPr>
        <w:t xml:space="preserve"> awareness </w:t>
      </w:r>
      <w:r w:rsidR="000B71C3" w:rsidRPr="00BB1535">
        <w:rPr>
          <w:rFonts w:ascii="Arial" w:hAnsi="Arial" w:cs="Arial"/>
          <w:sz w:val="24"/>
          <w:szCs w:val="24"/>
        </w:rPr>
        <w:t>plans</w:t>
      </w:r>
    </w:p>
    <w:p w:rsidR="0034129C" w:rsidRPr="00BB1535" w:rsidRDefault="003600B0" w:rsidP="006F0E9D">
      <w:pPr>
        <w:pStyle w:val="ListParagraph"/>
        <w:numPr>
          <w:ilvl w:val="0"/>
          <w:numId w:val="35"/>
        </w:numPr>
        <w:tabs>
          <w:tab w:val="left" w:pos="567"/>
        </w:tabs>
        <w:spacing w:line="240" w:lineRule="auto"/>
        <w:rPr>
          <w:rFonts w:ascii="Arial" w:hAnsi="Arial" w:cs="Arial"/>
          <w:sz w:val="24"/>
          <w:szCs w:val="24"/>
        </w:rPr>
      </w:pPr>
      <w:r w:rsidRPr="00BB1535">
        <w:rPr>
          <w:rFonts w:ascii="Arial" w:hAnsi="Arial" w:cs="Arial"/>
          <w:sz w:val="24"/>
          <w:szCs w:val="24"/>
        </w:rPr>
        <w:t xml:space="preserve">Report </w:t>
      </w:r>
      <w:r w:rsidR="0034129C" w:rsidRPr="00BB1535">
        <w:rPr>
          <w:rFonts w:ascii="Arial" w:hAnsi="Arial" w:cs="Arial"/>
          <w:sz w:val="24"/>
          <w:szCs w:val="24"/>
        </w:rPr>
        <w:t xml:space="preserve">progress and actions to </w:t>
      </w:r>
      <w:r w:rsidRPr="00BB1535">
        <w:rPr>
          <w:rFonts w:ascii="Arial" w:hAnsi="Arial" w:cs="Arial"/>
          <w:sz w:val="24"/>
          <w:szCs w:val="24"/>
        </w:rPr>
        <w:t xml:space="preserve">Executive / Board  and subcommittees </w:t>
      </w:r>
      <w:r w:rsidR="0034129C" w:rsidRPr="00BB1535">
        <w:rPr>
          <w:rFonts w:ascii="Arial" w:hAnsi="Arial" w:cs="Arial"/>
          <w:sz w:val="24"/>
          <w:szCs w:val="24"/>
        </w:rPr>
        <w:t xml:space="preserve"> </w:t>
      </w:r>
    </w:p>
    <w:p w:rsidR="0034129C" w:rsidRPr="00BB1535" w:rsidRDefault="0034129C" w:rsidP="006F0E9D">
      <w:pPr>
        <w:rPr>
          <w:rFonts w:cs="Arial"/>
        </w:rPr>
      </w:pPr>
      <w:r w:rsidRPr="00BB1535">
        <w:rPr>
          <w:rFonts w:cs="Arial"/>
          <w:b/>
        </w:rPr>
        <w:t xml:space="preserve">The Purpose </w:t>
      </w:r>
      <w:r w:rsidRPr="00BB1535">
        <w:rPr>
          <w:rFonts w:cs="Arial"/>
        </w:rPr>
        <w:t>is to ensure</w:t>
      </w:r>
      <w:r w:rsidRPr="00BB1535">
        <w:rPr>
          <w:rFonts w:cs="Arial"/>
          <w:b/>
        </w:rPr>
        <w:t xml:space="preserve"> </w:t>
      </w:r>
      <w:r w:rsidRPr="00BB1535">
        <w:rPr>
          <w:rFonts w:cs="Arial"/>
        </w:rPr>
        <w:t>a c</w:t>
      </w:r>
      <w:r w:rsidR="003600B0" w:rsidRPr="00BB1535">
        <w:rPr>
          <w:rFonts w:cs="Arial"/>
        </w:rPr>
        <w:t xml:space="preserve">o-ordinated, cohesive </w:t>
      </w:r>
      <w:r w:rsidRPr="00BB1535">
        <w:rPr>
          <w:rFonts w:cs="Arial"/>
        </w:rPr>
        <w:t xml:space="preserve">delivery of AIS </w:t>
      </w:r>
      <w:r w:rsidR="003600B0" w:rsidRPr="00BB1535">
        <w:rPr>
          <w:rFonts w:cs="Arial"/>
        </w:rPr>
        <w:t>with</w:t>
      </w:r>
      <w:r w:rsidRPr="00BB1535">
        <w:rPr>
          <w:rFonts w:cs="Arial"/>
        </w:rPr>
        <w:t xml:space="preserve"> engagement </w:t>
      </w:r>
      <w:r w:rsidR="003600B0" w:rsidRPr="00BB1535">
        <w:rPr>
          <w:rFonts w:cs="Arial"/>
        </w:rPr>
        <w:t>and</w:t>
      </w:r>
      <w:r w:rsidRPr="00BB1535">
        <w:rPr>
          <w:rFonts w:cs="Arial"/>
        </w:rPr>
        <w:t xml:space="preserve"> a partnered approach for good patient experience and pathways. This includes:</w:t>
      </w:r>
    </w:p>
    <w:p w:rsidR="0034129C" w:rsidRPr="00BB1535" w:rsidRDefault="0034129C" w:rsidP="006F0E9D">
      <w:pPr>
        <w:rPr>
          <w:rFonts w:cs="Arial"/>
        </w:rPr>
      </w:pPr>
    </w:p>
    <w:p w:rsidR="0034129C" w:rsidRPr="00BB1535" w:rsidRDefault="0034129C" w:rsidP="006F0E9D">
      <w:pPr>
        <w:pStyle w:val="ListParagraph"/>
        <w:numPr>
          <w:ilvl w:val="0"/>
          <w:numId w:val="27"/>
        </w:numPr>
        <w:spacing w:line="240" w:lineRule="auto"/>
        <w:rPr>
          <w:rFonts w:ascii="Arial" w:hAnsi="Arial" w:cs="Arial"/>
          <w:sz w:val="24"/>
          <w:szCs w:val="24"/>
        </w:rPr>
      </w:pPr>
      <w:r w:rsidRPr="00BB1535">
        <w:rPr>
          <w:rFonts w:ascii="Arial" w:hAnsi="Arial" w:cs="Arial"/>
          <w:sz w:val="24"/>
          <w:szCs w:val="24"/>
        </w:rPr>
        <w:t xml:space="preserve">a “specific, consistent approach to meeting the information and communication support needs” of patients, service users, carers and parents. </w:t>
      </w:r>
    </w:p>
    <w:p w:rsidR="0034129C" w:rsidRPr="00BB1535" w:rsidRDefault="0034129C" w:rsidP="006F0E9D">
      <w:pPr>
        <w:pStyle w:val="ListParagraph"/>
        <w:numPr>
          <w:ilvl w:val="0"/>
          <w:numId w:val="27"/>
        </w:numPr>
        <w:spacing w:line="240" w:lineRule="auto"/>
        <w:rPr>
          <w:rFonts w:ascii="Arial" w:hAnsi="Arial" w:cs="Arial"/>
          <w:sz w:val="24"/>
          <w:szCs w:val="24"/>
        </w:rPr>
      </w:pPr>
      <w:r w:rsidRPr="00BB1535">
        <w:rPr>
          <w:rFonts w:ascii="Arial" w:hAnsi="Arial" w:cs="Arial"/>
          <w:sz w:val="24"/>
          <w:szCs w:val="24"/>
        </w:rPr>
        <w:t xml:space="preserve">continued relationship </w:t>
      </w:r>
      <w:r w:rsidR="003600B0" w:rsidRPr="00BB1535">
        <w:rPr>
          <w:rFonts w:ascii="Arial" w:hAnsi="Arial" w:cs="Arial"/>
          <w:sz w:val="24"/>
          <w:szCs w:val="24"/>
        </w:rPr>
        <w:t xml:space="preserve">of </w:t>
      </w:r>
      <w:r w:rsidRPr="00BB1535">
        <w:rPr>
          <w:rFonts w:ascii="Arial" w:hAnsi="Arial" w:cs="Arial"/>
          <w:sz w:val="24"/>
          <w:szCs w:val="24"/>
        </w:rPr>
        <w:t>local CCG, NHS, adult social care providers to enable on-going co</w:t>
      </w:r>
      <w:r w:rsidRPr="00BB1535">
        <w:rPr>
          <w:rFonts w:ascii="Arial" w:eastAsia="Times New Roman" w:hAnsi="Arial" w:cs="Arial"/>
          <w:sz w:val="24"/>
          <w:szCs w:val="24"/>
        </w:rPr>
        <w:t>-operation and response of all stakeholders in the Trust’s services.</w:t>
      </w:r>
    </w:p>
    <w:p w:rsidR="0034129C" w:rsidRPr="00BB1535" w:rsidRDefault="0034129C" w:rsidP="006F0E9D">
      <w:pPr>
        <w:pStyle w:val="ListParagraph"/>
        <w:numPr>
          <w:ilvl w:val="0"/>
          <w:numId w:val="27"/>
        </w:numPr>
        <w:spacing w:line="240" w:lineRule="auto"/>
        <w:rPr>
          <w:rFonts w:ascii="Arial" w:hAnsi="Arial" w:cs="Arial"/>
          <w:sz w:val="24"/>
          <w:szCs w:val="24"/>
        </w:rPr>
      </w:pPr>
      <w:r w:rsidRPr="00BB1535">
        <w:rPr>
          <w:rFonts w:ascii="Arial" w:eastAsia="Times New Roman" w:hAnsi="Arial" w:cs="Arial"/>
          <w:sz w:val="24"/>
          <w:szCs w:val="24"/>
        </w:rPr>
        <w:t xml:space="preserve">Ensuring AIS is a prime consideration in </w:t>
      </w:r>
      <w:r w:rsidR="003600B0" w:rsidRPr="00BB1535">
        <w:rPr>
          <w:rFonts w:ascii="Arial" w:eastAsia="Times New Roman" w:hAnsi="Arial" w:cs="Arial"/>
          <w:sz w:val="24"/>
          <w:szCs w:val="24"/>
        </w:rPr>
        <w:t>strategic and system pl</w:t>
      </w:r>
      <w:r w:rsidRPr="00BB1535">
        <w:rPr>
          <w:rFonts w:ascii="Arial" w:eastAsia="Times New Roman" w:hAnsi="Arial" w:cs="Arial"/>
          <w:sz w:val="24"/>
          <w:szCs w:val="24"/>
        </w:rPr>
        <w:t>anning.</w:t>
      </w:r>
    </w:p>
    <w:p w:rsidR="0034129C" w:rsidRPr="00BB1535" w:rsidRDefault="0034129C" w:rsidP="006F0E9D">
      <w:pPr>
        <w:pStyle w:val="ListParagraph"/>
        <w:numPr>
          <w:ilvl w:val="0"/>
          <w:numId w:val="27"/>
        </w:numPr>
        <w:spacing w:line="240" w:lineRule="auto"/>
        <w:rPr>
          <w:rFonts w:ascii="Arial" w:hAnsi="Arial" w:cs="Arial"/>
          <w:sz w:val="24"/>
          <w:szCs w:val="24"/>
        </w:rPr>
      </w:pPr>
      <w:r w:rsidRPr="00BB1535">
        <w:rPr>
          <w:rFonts w:ascii="Arial" w:eastAsia="Times New Roman" w:hAnsi="Arial" w:cs="Arial"/>
          <w:sz w:val="24"/>
          <w:szCs w:val="24"/>
        </w:rPr>
        <w:t>C</w:t>
      </w:r>
      <w:r w:rsidRPr="00BB1535">
        <w:rPr>
          <w:rFonts w:ascii="Arial" w:hAnsi="Arial" w:cs="Arial"/>
          <w:sz w:val="24"/>
          <w:szCs w:val="24"/>
        </w:rPr>
        <w:t xml:space="preserve">hanges to policy, procedure, practice, guidance and systems as applicable </w:t>
      </w:r>
    </w:p>
    <w:p w:rsidR="0034129C" w:rsidRPr="00BB1535" w:rsidRDefault="0034129C" w:rsidP="006F0E9D">
      <w:pPr>
        <w:tabs>
          <w:tab w:val="left" w:pos="567"/>
        </w:tabs>
        <w:rPr>
          <w:rFonts w:cs="Arial"/>
        </w:rPr>
      </w:pPr>
      <w:r w:rsidRPr="00BB1535">
        <w:rPr>
          <w:rFonts w:cs="Arial"/>
          <w:b/>
        </w:rPr>
        <w:t xml:space="preserve">Consideration </w:t>
      </w:r>
      <w:r w:rsidR="003600B0" w:rsidRPr="00BB1535">
        <w:rPr>
          <w:rFonts w:cs="Arial"/>
          <w:b/>
        </w:rPr>
        <w:t xml:space="preserve">within </w:t>
      </w:r>
      <w:r w:rsidRPr="00BB1535">
        <w:rPr>
          <w:rFonts w:cs="Arial"/>
          <w:b/>
        </w:rPr>
        <w:t xml:space="preserve">wider partnering approaches </w:t>
      </w:r>
      <w:r w:rsidR="003600B0" w:rsidRPr="00BB1535">
        <w:rPr>
          <w:rFonts w:cs="Arial"/>
          <w:b/>
        </w:rPr>
        <w:t xml:space="preserve">– </w:t>
      </w:r>
      <w:r w:rsidR="003600B0" w:rsidRPr="00BB1535">
        <w:rPr>
          <w:rFonts w:cs="Arial"/>
        </w:rPr>
        <w:t xml:space="preserve">including this in Business, strategic and service plans with CCG, partnering Trusts, Local Authorities and organisations </w:t>
      </w:r>
    </w:p>
    <w:p w:rsidR="0034129C" w:rsidRPr="00BB1535" w:rsidRDefault="0034129C" w:rsidP="006F0E9D">
      <w:pPr>
        <w:tabs>
          <w:tab w:val="left" w:pos="567"/>
        </w:tabs>
        <w:rPr>
          <w:rFonts w:cs="Arial"/>
          <w:b/>
        </w:rPr>
      </w:pPr>
    </w:p>
    <w:p w:rsidR="0034129C" w:rsidRPr="00BB1535" w:rsidRDefault="0034129C" w:rsidP="006F0E9D">
      <w:pPr>
        <w:tabs>
          <w:tab w:val="left" w:pos="567"/>
        </w:tabs>
        <w:rPr>
          <w:rFonts w:cs="Arial"/>
        </w:rPr>
      </w:pPr>
      <w:r w:rsidRPr="00BB1535">
        <w:rPr>
          <w:rFonts w:cs="Arial"/>
          <w:b/>
        </w:rPr>
        <w:t xml:space="preserve">Clinical Commissioning Group / GP’s. </w:t>
      </w:r>
      <w:r w:rsidRPr="00BB1535">
        <w:rPr>
          <w:rFonts w:cs="Arial"/>
        </w:rPr>
        <w:t xml:space="preserve">The CCG’s should ensure that contracts, frameworks and performance-management arrangements with provider bodies enable and promote AIS requirements. </w:t>
      </w:r>
      <w:r w:rsidR="003600B0" w:rsidRPr="00BB1535">
        <w:rPr>
          <w:rFonts w:cs="Arial"/>
        </w:rPr>
        <w:t>C</w:t>
      </w:r>
      <w:r w:rsidRPr="00BB1535">
        <w:rPr>
          <w:rFonts w:cs="Arial"/>
        </w:rPr>
        <w:t xml:space="preserve">ontinued </w:t>
      </w:r>
      <w:r w:rsidR="003600B0" w:rsidRPr="00BB1535">
        <w:rPr>
          <w:rFonts w:cs="Arial"/>
        </w:rPr>
        <w:t xml:space="preserve">CCG </w:t>
      </w:r>
      <w:r w:rsidRPr="00BB1535">
        <w:rPr>
          <w:rFonts w:cs="Arial"/>
        </w:rPr>
        <w:t xml:space="preserve">leadership </w:t>
      </w:r>
      <w:r w:rsidR="003600B0" w:rsidRPr="00BB1535">
        <w:rPr>
          <w:rFonts w:cs="Arial"/>
        </w:rPr>
        <w:t>a</w:t>
      </w:r>
      <w:r w:rsidRPr="00BB1535">
        <w:rPr>
          <w:rFonts w:cs="Arial"/>
        </w:rPr>
        <w:t xml:space="preserve">nd participation of GP’s is </w:t>
      </w:r>
      <w:r w:rsidR="003600B0" w:rsidRPr="00BB1535">
        <w:rPr>
          <w:rFonts w:cs="Arial"/>
        </w:rPr>
        <w:t xml:space="preserve">vital </w:t>
      </w:r>
      <w:r w:rsidRPr="00BB1535">
        <w:rPr>
          <w:rFonts w:cs="Arial"/>
        </w:rPr>
        <w:t xml:space="preserve">to successful </w:t>
      </w:r>
      <w:r w:rsidR="003600B0" w:rsidRPr="00BB1535">
        <w:rPr>
          <w:rFonts w:cs="Arial"/>
        </w:rPr>
        <w:t>AIS imp</w:t>
      </w:r>
      <w:r w:rsidRPr="00BB1535">
        <w:rPr>
          <w:rFonts w:cs="Arial"/>
        </w:rPr>
        <w:t xml:space="preserve">lementation including broader adoption of GP systems </w:t>
      </w:r>
    </w:p>
    <w:p w:rsidR="0034129C" w:rsidRPr="00BB1535" w:rsidRDefault="0034129C" w:rsidP="006F0E9D">
      <w:pPr>
        <w:tabs>
          <w:tab w:val="left" w:pos="567"/>
        </w:tabs>
        <w:rPr>
          <w:rFonts w:cs="Arial"/>
          <w:b/>
        </w:rPr>
      </w:pPr>
    </w:p>
    <w:sectPr w:rsidR="0034129C" w:rsidRPr="00BB1535" w:rsidSect="00B8571E">
      <w:headerReference w:type="default" r:id="rId9"/>
      <w:footerReference w:type="default" r:id="rId10"/>
      <w:headerReference w:type="first" r:id="rId11"/>
      <w:footerReference w:type="first" r:id="rId12"/>
      <w:pgSz w:w="11906" w:h="16838" w:code="9"/>
      <w:pgMar w:top="1418" w:right="1274" w:bottom="1418" w:left="1389"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AE" w:rsidRDefault="005079AE" w:rsidP="006D246F">
      <w:r>
        <w:separator/>
      </w:r>
    </w:p>
  </w:endnote>
  <w:endnote w:type="continuationSeparator" w:id="0">
    <w:p w:rsidR="005079AE" w:rsidRDefault="005079AE" w:rsidP="006D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1594"/>
      <w:docPartObj>
        <w:docPartGallery w:val="Page Numbers (Bottom of Page)"/>
        <w:docPartUnique/>
      </w:docPartObj>
    </w:sdtPr>
    <w:sdtEndPr>
      <w:rPr>
        <w:color w:val="7F7F7F" w:themeColor="background1" w:themeShade="7F"/>
        <w:spacing w:val="60"/>
      </w:rPr>
    </w:sdtEndPr>
    <w:sdtContent>
      <w:p w:rsidR="00773B2F" w:rsidRDefault="00D6108A">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BB1535">
          <w:rPr>
            <w:noProof/>
          </w:rPr>
          <w:t>5</w:t>
        </w:r>
        <w:r>
          <w:rPr>
            <w:noProof/>
          </w:rPr>
          <w:fldChar w:fldCharType="end"/>
        </w:r>
        <w:r w:rsidR="00773B2F">
          <w:t xml:space="preserve"> | </w:t>
        </w:r>
        <w:r w:rsidR="00773B2F">
          <w:rPr>
            <w:color w:val="7F7F7F" w:themeColor="background1" w:themeShade="7F"/>
            <w:spacing w:val="60"/>
          </w:rPr>
          <w:t>Page</w:t>
        </w:r>
      </w:p>
    </w:sdtContent>
  </w:sdt>
  <w:p w:rsidR="00773B2F" w:rsidRDefault="00773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54032"/>
      <w:docPartObj>
        <w:docPartGallery w:val="Page Numbers (Bottom of Page)"/>
        <w:docPartUnique/>
      </w:docPartObj>
    </w:sdtPr>
    <w:sdtEndPr/>
    <w:sdtContent>
      <w:p w:rsidR="00F7567F" w:rsidRDefault="00B456E4">
        <w:pPr>
          <w:pStyle w:val="Footer"/>
          <w:jc w:val="right"/>
        </w:pPr>
        <w:r>
          <w:fldChar w:fldCharType="begin"/>
        </w:r>
        <w:r w:rsidR="00D66BA1">
          <w:instrText xml:space="preserve"> PAGE   \* MERGEFORMAT </w:instrText>
        </w:r>
        <w:r>
          <w:fldChar w:fldCharType="separate"/>
        </w:r>
        <w:r w:rsidR="00BB1535">
          <w:rPr>
            <w:noProof/>
          </w:rPr>
          <w:t>1</w:t>
        </w:r>
        <w:r>
          <w:rPr>
            <w:noProof/>
          </w:rPr>
          <w:fldChar w:fldCharType="end"/>
        </w:r>
      </w:p>
    </w:sdtContent>
  </w:sdt>
  <w:p w:rsidR="00F7567F" w:rsidRDefault="00F7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AE" w:rsidRDefault="005079AE" w:rsidP="006D246F">
      <w:r>
        <w:separator/>
      </w:r>
    </w:p>
  </w:footnote>
  <w:footnote w:type="continuationSeparator" w:id="0">
    <w:p w:rsidR="005079AE" w:rsidRDefault="005079AE" w:rsidP="006D246F">
      <w:r>
        <w:continuationSeparator/>
      </w:r>
    </w:p>
  </w:footnote>
  <w:footnote w:id="1">
    <w:p w:rsidR="008020E7" w:rsidRDefault="008020E7">
      <w:pPr>
        <w:pStyle w:val="FootnoteText"/>
      </w:pPr>
      <w:r>
        <w:rPr>
          <w:rStyle w:val="FootnoteReference"/>
        </w:rPr>
        <w:footnoteRef/>
      </w:r>
      <w:r>
        <w:t xml:space="preserve"> The highest used access tool on our website is text to speech which e.g. helps those who have English as either a first or second language with limited ability to read, or those with vision impairment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2F" w:rsidRPr="00C552DE" w:rsidRDefault="00773B2F" w:rsidP="00C552DE">
    <w:pPr>
      <w:pStyle w:val="Header"/>
      <w:jc w:val="right"/>
      <w:rPr>
        <w:sz w:val="22"/>
        <w:szCs w:val="22"/>
      </w:rPr>
    </w:pPr>
    <w:r w:rsidRPr="00C552DE">
      <w:rPr>
        <w:sz w:val="22"/>
        <w:szCs w:val="22"/>
      </w:rPr>
      <w:t>App</w:t>
    </w:r>
    <w:r w:rsidR="000B71C3">
      <w:rPr>
        <w:sz w:val="22"/>
        <w:szCs w:val="22"/>
      </w:rPr>
      <w:t xml:space="preserve">dx 6 </w:t>
    </w:r>
    <w:r w:rsidRPr="00C552DE">
      <w:rPr>
        <w:sz w:val="22"/>
        <w:szCs w:val="22"/>
      </w:rPr>
      <w:t xml:space="preserve">– </w:t>
    </w:r>
    <w:r w:rsidR="000B71C3">
      <w:rPr>
        <w:sz w:val="22"/>
        <w:szCs w:val="22"/>
      </w:rPr>
      <w:t xml:space="preserve">NHS Accessible Information Standard 210308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7F" w:rsidRPr="00C07978" w:rsidRDefault="005B54C0" w:rsidP="00F7567F">
    <w:pPr>
      <w:pStyle w:val="Header"/>
      <w:tabs>
        <w:tab w:val="clear" w:pos="4153"/>
        <w:tab w:val="clear" w:pos="8306"/>
        <w:tab w:val="center" w:pos="4800"/>
        <w:tab w:val="right" w:pos="9480"/>
      </w:tabs>
      <w:jc w:val="right"/>
      <w:rPr>
        <w:sz w:val="22"/>
        <w:szCs w:val="22"/>
      </w:rPr>
    </w:pPr>
    <w:r>
      <w:rPr>
        <w:sz w:val="22"/>
        <w:szCs w:val="22"/>
      </w:rPr>
      <w:t>EDHR Appendix 6</w:t>
    </w:r>
    <w:r w:rsidR="00C07978" w:rsidRPr="00C07978">
      <w:rPr>
        <w:sz w:val="22"/>
        <w:szCs w:val="22"/>
      </w:rPr>
      <w:t xml:space="preserve"> –</w:t>
    </w:r>
    <w:r>
      <w:rPr>
        <w:sz w:val="22"/>
        <w:szCs w:val="22"/>
      </w:rPr>
      <w:t xml:space="preserve"> </w:t>
    </w:r>
    <w:r w:rsidR="00C07978" w:rsidRPr="00C07978">
      <w:rPr>
        <w:sz w:val="22"/>
        <w:szCs w:val="22"/>
      </w:rPr>
      <w:t>Accessible Information Standard</w:t>
    </w:r>
    <w:r>
      <w:rPr>
        <w:sz w:val="22"/>
        <w:szCs w:val="22"/>
      </w:rPr>
      <w:t xml:space="preserve"> </w:t>
    </w:r>
    <w:r w:rsidR="00260451">
      <w:rPr>
        <w:sz w:val="22"/>
        <w:szCs w:val="22"/>
      </w:rPr>
      <w:t>– Revised 210</w:t>
    </w:r>
    <w:r w:rsidR="00F664ED">
      <w:rPr>
        <w:sz w:val="22"/>
        <w:szCs w:val="22"/>
      </w:rPr>
      <w:t>517</w:t>
    </w:r>
    <w:r w:rsidR="00260451">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8B5"/>
    <w:multiLevelType w:val="hybridMultilevel"/>
    <w:tmpl w:val="A73895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C7F3E"/>
    <w:multiLevelType w:val="hybridMultilevel"/>
    <w:tmpl w:val="19320F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B350BF"/>
    <w:multiLevelType w:val="hybridMultilevel"/>
    <w:tmpl w:val="0DCA75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627EA"/>
    <w:multiLevelType w:val="hybridMultilevel"/>
    <w:tmpl w:val="F740E6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F249C"/>
    <w:multiLevelType w:val="hybridMultilevel"/>
    <w:tmpl w:val="4454A0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4196EBB"/>
    <w:multiLevelType w:val="hybridMultilevel"/>
    <w:tmpl w:val="AD9A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45AC8"/>
    <w:multiLevelType w:val="hybridMultilevel"/>
    <w:tmpl w:val="5F80282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075C0F0C"/>
    <w:multiLevelType w:val="hybridMultilevel"/>
    <w:tmpl w:val="E15C3BC6"/>
    <w:lvl w:ilvl="0" w:tplc="6B1EC66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B14189"/>
    <w:multiLevelType w:val="hybridMultilevel"/>
    <w:tmpl w:val="E470479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89129E"/>
    <w:multiLevelType w:val="hybridMultilevel"/>
    <w:tmpl w:val="DC5C5078"/>
    <w:lvl w:ilvl="0" w:tplc="F014CC4A">
      <w:start w:val="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555F5"/>
    <w:multiLevelType w:val="hybridMultilevel"/>
    <w:tmpl w:val="457E4DF6"/>
    <w:lvl w:ilvl="0" w:tplc="6B1EC66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E17578"/>
    <w:multiLevelType w:val="hybridMultilevel"/>
    <w:tmpl w:val="8B7CBA00"/>
    <w:lvl w:ilvl="0" w:tplc="CFBCF602">
      <w:start w:val="6"/>
      <w:numFmt w:val="bullet"/>
      <w:lvlText w:val="-"/>
      <w:lvlJc w:val="left"/>
      <w:pPr>
        <w:ind w:left="928"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54B14"/>
    <w:multiLevelType w:val="hybridMultilevel"/>
    <w:tmpl w:val="214249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313DD4"/>
    <w:multiLevelType w:val="hybridMultilevel"/>
    <w:tmpl w:val="CFD84A70"/>
    <w:lvl w:ilvl="0" w:tplc="08090001">
      <w:start w:val="1"/>
      <w:numFmt w:val="bullet"/>
      <w:lvlText w:val=""/>
      <w:lvlJc w:val="left"/>
      <w:pPr>
        <w:ind w:left="502" w:hanging="360"/>
      </w:pPr>
      <w:rPr>
        <w:rFonts w:ascii="Symbol" w:hAnsi="Symbol" w:hint="default"/>
      </w:rPr>
    </w:lvl>
    <w:lvl w:ilvl="1" w:tplc="7BEA2484">
      <w:numFmt w:val="bullet"/>
      <w:lvlText w:val="-"/>
      <w:lvlJc w:val="left"/>
      <w:pPr>
        <w:ind w:left="1070" w:hanging="360"/>
      </w:pPr>
      <w:rPr>
        <w:rFonts w:ascii="Arial" w:eastAsia="Times New Roman" w:hAnsi="Arial" w:cs="Aria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1514591F"/>
    <w:multiLevelType w:val="hybridMultilevel"/>
    <w:tmpl w:val="92483EF2"/>
    <w:lvl w:ilvl="0" w:tplc="F014CC4A">
      <w:start w:val="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421ED"/>
    <w:multiLevelType w:val="hybridMultilevel"/>
    <w:tmpl w:val="5220165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1DA032D7"/>
    <w:multiLevelType w:val="hybridMultilevel"/>
    <w:tmpl w:val="306645EA"/>
    <w:lvl w:ilvl="0" w:tplc="08090003">
      <w:start w:val="1"/>
      <w:numFmt w:val="bullet"/>
      <w:lvlText w:val="o"/>
      <w:lvlJc w:val="left"/>
      <w:pPr>
        <w:ind w:left="502" w:hanging="360"/>
      </w:pPr>
      <w:rPr>
        <w:rFonts w:ascii="Courier New" w:hAnsi="Courier New" w:cs="Courier New"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1FF53E47"/>
    <w:multiLevelType w:val="hybridMultilevel"/>
    <w:tmpl w:val="D26CFF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14349D5"/>
    <w:multiLevelType w:val="hybridMultilevel"/>
    <w:tmpl w:val="112E8B30"/>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32F72"/>
    <w:multiLevelType w:val="hybridMultilevel"/>
    <w:tmpl w:val="C94615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67053F8"/>
    <w:multiLevelType w:val="hybridMultilevel"/>
    <w:tmpl w:val="93746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B35D87"/>
    <w:multiLevelType w:val="hybridMultilevel"/>
    <w:tmpl w:val="AD6217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4D005E"/>
    <w:multiLevelType w:val="hybridMultilevel"/>
    <w:tmpl w:val="638A15DE"/>
    <w:lvl w:ilvl="0" w:tplc="CFBCF602">
      <w:start w:val="6"/>
      <w:numFmt w:val="bullet"/>
      <w:lvlText w:val="-"/>
      <w:lvlJc w:val="left"/>
      <w:pPr>
        <w:ind w:left="928" w:hanging="360"/>
      </w:pPr>
      <w:rPr>
        <w:rFonts w:ascii="Arial" w:eastAsia="Calibri" w:hAnsi="Aria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2839580B"/>
    <w:multiLevelType w:val="hybridMultilevel"/>
    <w:tmpl w:val="D7E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664641"/>
    <w:multiLevelType w:val="hybridMultilevel"/>
    <w:tmpl w:val="314CBCD8"/>
    <w:lvl w:ilvl="0" w:tplc="7BEA2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7C1DC5"/>
    <w:multiLevelType w:val="hybridMultilevel"/>
    <w:tmpl w:val="B5D2EA7A"/>
    <w:lvl w:ilvl="0" w:tplc="59EC0792">
      <w:start w:val="6"/>
      <w:numFmt w:val="bullet"/>
      <w:lvlText w:val="-"/>
      <w:lvlJc w:val="left"/>
      <w:pPr>
        <w:ind w:left="644" w:hanging="360"/>
      </w:pPr>
      <w:rPr>
        <w:rFonts w:ascii="Arial" w:eastAsia="Calibri" w:hAnsi="Arial" w:cs="Arial"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2E342D8A"/>
    <w:multiLevelType w:val="hybridMultilevel"/>
    <w:tmpl w:val="810AEA1C"/>
    <w:lvl w:ilvl="0" w:tplc="6B1EC66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550877"/>
    <w:multiLevelType w:val="hybridMultilevel"/>
    <w:tmpl w:val="DFBE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4B145E"/>
    <w:multiLevelType w:val="hybridMultilevel"/>
    <w:tmpl w:val="4A3A21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E65AD2"/>
    <w:multiLevelType w:val="hybridMultilevel"/>
    <w:tmpl w:val="0B9E0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9B78F9"/>
    <w:multiLevelType w:val="hybridMultilevel"/>
    <w:tmpl w:val="5E0C7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8E0368"/>
    <w:multiLevelType w:val="hybridMultilevel"/>
    <w:tmpl w:val="AD52B5F4"/>
    <w:lvl w:ilvl="0" w:tplc="DA28CC7A">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3CB12545"/>
    <w:multiLevelType w:val="hybridMultilevel"/>
    <w:tmpl w:val="251ACE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C72C86"/>
    <w:multiLevelType w:val="hybridMultilevel"/>
    <w:tmpl w:val="BF688C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DD14D3E"/>
    <w:multiLevelType w:val="hybridMultilevel"/>
    <w:tmpl w:val="1720A624"/>
    <w:lvl w:ilvl="0" w:tplc="7BEA248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FB07A66"/>
    <w:multiLevelType w:val="hybridMultilevel"/>
    <w:tmpl w:val="DA72025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4202F34"/>
    <w:multiLevelType w:val="hybridMultilevel"/>
    <w:tmpl w:val="4D88D350"/>
    <w:lvl w:ilvl="0" w:tplc="EBD25B7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E780E1C"/>
    <w:multiLevelType w:val="hybridMultilevel"/>
    <w:tmpl w:val="0636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0840FFA"/>
    <w:multiLevelType w:val="hybridMultilevel"/>
    <w:tmpl w:val="58504C8C"/>
    <w:lvl w:ilvl="0" w:tplc="C97A002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58D544C"/>
    <w:multiLevelType w:val="hybridMultilevel"/>
    <w:tmpl w:val="F2A0A0D2"/>
    <w:lvl w:ilvl="0" w:tplc="F014CC4A">
      <w:start w:val="6"/>
      <w:numFmt w:val="bullet"/>
      <w:lvlText w:val="-"/>
      <w:lvlJc w:val="left"/>
      <w:pPr>
        <w:ind w:left="1070" w:hanging="360"/>
      </w:pPr>
      <w:rPr>
        <w:rFonts w:ascii="Arial" w:eastAsia="Times New Roman" w:hAnsi="Arial" w:cs="Arial" w:hint="default"/>
        <w:b/>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0" w15:restartNumberingAfterBreak="0">
    <w:nsid w:val="57A34E6F"/>
    <w:multiLevelType w:val="hybridMultilevel"/>
    <w:tmpl w:val="CECCE5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8639D5"/>
    <w:multiLevelType w:val="multilevel"/>
    <w:tmpl w:val="0AF80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7603A5"/>
    <w:multiLevelType w:val="hybridMultilevel"/>
    <w:tmpl w:val="10668CB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69314D33"/>
    <w:multiLevelType w:val="multilevel"/>
    <w:tmpl w:val="D232593E"/>
    <w:lvl w:ilvl="0">
      <w:start w:val="4"/>
      <w:numFmt w:val="decimal"/>
      <w:lvlText w:val="%1"/>
      <w:lvlJc w:val="left"/>
      <w:pPr>
        <w:ind w:left="610" w:hanging="493"/>
      </w:pPr>
      <w:rPr>
        <w:rFonts w:hint="default"/>
      </w:rPr>
    </w:lvl>
    <w:lvl w:ilvl="1">
      <w:start w:val="1"/>
      <w:numFmt w:val="decimal"/>
      <w:lvlText w:val="%1.%2"/>
      <w:lvlJc w:val="left"/>
      <w:pPr>
        <w:ind w:left="610" w:hanging="493"/>
      </w:pPr>
      <w:rPr>
        <w:rFonts w:ascii="Arial" w:eastAsia="Arial" w:hAnsi="Arial" w:cs="Arial" w:hint="default"/>
        <w:b/>
        <w:bCs/>
        <w:spacing w:val="-1"/>
        <w:w w:val="100"/>
        <w:sz w:val="22"/>
        <w:szCs w:val="22"/>
      </w:rPr>
    </w:lvl>
    <w:lvl w:ilvl="2">
      <w:numFmt w:val="bullet"/>
      <w:lvlText w:val=""/>
      <w:lvlJc w:val="left"/>
      <w:pPr>
        <w:ind w:left="361" w:hanging="361"/>
      </w:pPr>
      <w:rPr>
        <w:rFonts w:ascii="Symbol" w:eastAsia="Symbol" w:hAnsi="Symbol" w:cs="Symbol" w:hint="default"/>
        <w:w w:val="100"/>
        <w:sz w:val="22"/>
        <w:szCs w:val="22"/>
      </w:rPr>
    </w:lvl>
    <w:lvl w:ilvl="3">
      <w:numFmt w:val="bullet"/>
      <w:lvlText w:val="•"/>
      <w:lvlJc w:val="left"/>
      <w:pPr>
        <w:ind w:left="2746" w:hanging="361"/>
      </w:pPr>
      <w:rPr>
        <w:rFonts w:hint="default"/>
      </w:rPr>
    </w:lvl>
    <w:lvl w:ilvl="4">
      <w:numFmt w:val="bullet"/>
      <w:lvlText w:val="•"/>
      <w:lvlJc w:val="left"/>
      <w:pPr>
        <w:ind w:left="3670" w:hanging="361"/>
      </w:pPr>
      <w:rPr>
        <w:rFonts w:hint="default"/>
      </w:rPr>
    </w:lvl>
    <w:lvl w:ilvl="5">
      <w:numFmt w:val="bullet"/>
      <w:lvlText w:val="•"/>
      <w:lvlJc w:val="left"/>
      <w:pPr>
        <w:ind w:left="4593" w:hanging="361"/>
      </w:pPr>
      <w:rPr>
        <w:rFonts w:hint="default"/>
      </w:rPr>
    </w:lvl>
    <w:lvl w:ilvl="6">
      <w:numFmt w:val="bullet"/>
      <w:lvlText w:val="•"/>
      <w:lvlJc w:val="left"/>
      <w:pPr>
        <w:ind w:left="5517" w:hanging="361"/>
      </w:pPr>
      <w:rPr>
        <w:rFonts w:hint="default"/>
      </w:rPr>
    </w:lvl>
    <w:lvl w:ilvl="7">
      <w:numFmt w:val="bullet"/>
      <w:lvlText w:val="•"/>
      <w:lvlJc w:val="left"/>
      <w:pPr>
        <w:ind w:left="6440" w:hanging="361"/>
      </w:pPr>
      <w:rPr>
        <w:rFonts w:hint="default"/>
      </w:rPr>
    </w:lvl>
    <w:lvl w:ilvl="8">
      <w:numFmt w:val="bullet"/>
      <w:lvlText w:val="•"/>
      <w:lvlJc w:val="left"/>
      <w:pPr>
        <w:ind w:left="7364" w:hanging="361"/>
      </w:pPr>
      <w:rPr>
        <w:rFonts w:hint="default"/>
      </w:rPr>
    </w:lvl>
  </w:abstractNum>
  <w:abstractNum w:abstractNumId="44" w15:restartNumberingAfterBreak="0">
    <w:nsid w:val="695B22BE"/>
    <w:multiLevelType w:val="hybridMultilevel"/>
    <w:tmpl w:val="0EC8923E"/>
    <w:lvl w:ilvl="0" w:tplc="7BEA2484">
      <w:numFmt w:val="bullet"/>
      <w:lvlText w:val="-"/>
      <w:lvlJc w:val="left"/>
      <w:pPr>
        <w:ind w:left="1288" w:hanging="360"/>
      </w:pPr>
      <w:rPr>
        <w:rFonts w:ascii="Arial" w:eastAsia="Times New Roman"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5" w15:restartNumberingAfterBreak="0">
    <w:nsid w:val="750518DB"/>
    <w:multiLevelType w:val="hybridMultilevel"/>
    <w:tmpl w:val="ED4E910A"/>
    <w:lvl w:ilvl="0" w:tplc="E7DA4080">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F159B"/>
    <w:multiLevelType w:val="hybridMultilevel"/>
    <w:tmpl w:val="02FAAE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BC31A2"/>
    <w:multiLevelType w:val="hybridMultilevel"/>
    <w:tmpl w:val="9C6ED6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5"/>
  </w:num>
  <w:num w:numId="2">
    <w:abstractNumId w:val="18"/>
  </w:num>
  <w:num w:numId="3">
    <w:abstractNumId w:val="19"/>
  </w:num>
  <w:num w:numId="4">
    <w:abstractNumId w:val="36"/>
  </w:num>
  <w:num w:numId="5">
    <w:abstractNumId w:val="37"/>
  </w:num>
  <w:num w:numId="6">
    <w:abstractNumId w:val="41"/>
  </w:num>
  <w:num w:numId="7">
    <w:abstractNumId w:val="47"/>
  </w:num>
  <w:num w:numId="8">
    <w:abstractNumId w:val="8"/>
  </w:num>
  <w:num w:numId="9">
    <w:abstractNumId w:val="42"/>
  </w:num>
  <w:num w:numId="10">
    <w:abstractNumId w:val="1"/>
  </w:num>
  <w:num w:numId="11">
    <w:abstractNumId w:val="15"/>
  </w:num>
  <w:num w:numId="12">
    <w:abstractNumId w:val="5"/>
  </w:num>
  <w:num w:numId="13">
    <w:abstractNumId w:val="38"/>
  </w:num>
  <w:num w:numId="14">
    <w:abstractNumId w:val="2"/>
  </w:num>
  <w:num w:numId="15">
    <w:abstractNumId w:val="6"/>
  </w:num>
  <w:num w:numId="16">
    <w:abstractNumId w:val="23"/>
  </w:num>
  <w:num w:numId="17">
    <w:abstractNumId w:val="13"/>
  </w:num>
  <w:num w:numId="18">
    <w:abstractNumId w:val="33"/>
  </w:num>
  <w:num w:numId="19">
    <w:abstractNumId w:val="12"/>
  </w:num>
  <w:num w:numId="20">
    <w:abstractNumId w:val="32"/>
  </w:num>
  <w:num w:numId="21">
    <w:abstractNumId w:val="30"/>
  </w:num>
  <w:num w:numId="22">
    <w:abstractNumId w:val="0"/>
  </w:num>
  <w:num w:numId="23">
    <w:abstractNumId w:val="40"/>
  </w:num>
  <w:num w:numId="24">
    <w:abstractNumId w:val="16"/>
  </w:num>
  <w:num w:numId="25">
    <w:abstractNumId w:val="46"/>
  </w:num>
  <w:num w:numId="26">
    <w:abstractNumId w:val="25"/>
  </w:num>
  <w:num w:numId="27">
    <w:abstractNumId w:val="27"/>
  </w:num>
  <w:num w:numId="28">
    <w:abstractNumId w:val="17"/>
  </w:num>
  <w:num w:numId="29">
    <w:abstractNumId w:val="4"/>
  </w:num>
  <w:num w:numId="30">
    <w:abstractNumId w:val="22"/>
  </w:num>
  <w:num w:numId="31">
    <w:abstractNumId w:val="11"/>
  </w:num>
  <w:num w:numId="32">
    <w:abstractNumId w:val="21"/>
  </w:num>
  <w:num w:numId="33">
    <w:abstractNumId w:val="3"/>
  </w:num>
  <w:num w:numId="34">
    <w:abstractNumId w:val="28"/>
  </w:num>
  <w:num w:numId="35">
    <w:abstractNumId w:val="39"/>
  </w:num>
  <w:num w:numId="36">
    <w:abstractNumId w:val="9"/>
  </w:num>
  <w:num w:numId="37">
    <w:abstractNumId w:val="14"/>
  </w:num>
  <w:num w:numId="38">
    <w:abstractNumId w:val="31"/>
  </w:num>
  <w:num w:numId="39">
    <w:abstractNumId w:val="20"/>
  </w:num>
  <w:num w:numId="40">
    <w:abstractNumId w:val="43"/>
  </w:num>
  <w:num w:numId="41">
    <w:abstractNumId w:val="45"/>
  </w:num>
  <w:num w:numId="42">
    <w:abstractNumId w:val="7"/>
  </w:num>
  <w:num w:numId="43">
    <w:abstractNumId w:val="26"/>
  </w:num>
  <w:num w:numId="44">
    <w:abstractNumId w:val="10"/>
  </w:num>
  <w:num w:numId="45">
    <w:abstractNumId w:val="24"/>
  </w:num>
  <w:num w:numId="46">
    <w:abstractNumId w:val="34"/>
  </w:num>
  <w:num w:numId="47">
    <w:abstractNumId w:val="44"/>
  </w:num>
  <w:num w:numId="4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6F"/>
    <w:rsid w:val="000B71C3"/>
    <w:rsid w:val="000E70D3"/>
    <w:rsid w:val="000E7BFA"/>
    <w:rsid w:val="00110809"/>
    <w:rsid w:val="00134D18"/>
    <w:rsid w:val="00151BA5"/>
    <w:rsid w:val="00151BAF"/>
    <w:rsid w:val="00160D68"/>
    <w:rsid w:val="00191CF6"/>
    <w:rsid w:val="00195A9E"/>
    <w:rsid w:val="001F4705"/>
    <w:rsid w:val="001F7684"/>
    <w:rsid w:val="00205F7B"/>
    <w:rsid w:val="00212D88"/>
    <w:rsid w:val="002509C7"/>
    <w:rsid w:val="00260451"/>
    <w:rsid w:val="00264D75"/>
    <w:rsid w:val="00266CE0"/>
    <w:rsid w:val="002673B0"/>
    <w:rsid w:val="00270EBF"/>
    <w:rsid w:val="00277364"/>
    <w:rsid w:val="002A722C"/>
    <w:rsid w:val="002F5190"/>
    <w:rsid w:val="002F5DE9"/>
    <w:rsid w:val="00331DE3"/>
    <w:rsid w:val="0034129C"/>
    <w:rsid w:val="003600B0"/>
    <w:rsid w:val="003D367E"/>
    <w:rsid w:val="00435C51"/>
    <w:rsid w:val="00446948"/>
    <w:rsid w:val="00450E91"/>
    <w:rsid w:val="00454177"/>
    <w:rsid w:val="00470C94"/>
    <w:rsid w:val="00492781"/>
    <w:rsid w:val="004960D5"/>
    <w:rsid w:val="004A7C68"/>
    <w:rsid w:val="004B2B79"/>
    <w:rsid w:val="004C00A9"/>
    <w:rsid w:val="005079AE"/>
    <w:rsid w:val="0051271F"/>
    <w:rsid w:val="005274FD"/>
    <w:rsid w:val="00533C57"/>
    <w:rsid w:val="00535DD6"/>
    <w:rsid w:val="00571C44"/>
    <w:rsid w:val="005867DB"/>
    <w:rsid w:val="005B54C0"/>
    <w:rsid w:val="005C4AFE"/>
    <w:rsid w:val="005E6D40"/>
    <w:rsid w:val="005F7489"/>
    <w:rsid w:val="00606CD8"/>
    <w:rsid w:val="0062137D"/>
    <w:rsid w:val="00644174"/>
    <w:rsid w:val="00651C85"/>
    <w:rsid w:val="00671B29"/>
    <w:rsid w:val="006D246F"/>
    <w:rsid w:val="006F0E9D"/>
    <w:rsid w:val="006F3DAA"/>
    <w:rsid w:val="0071716D"/>
    <w:rsid w:val="00725991"/>
    <w:rsid w:val="00747275"/>
    <w:rsid w:val="007500AC"/>
    <w:rsid w:val="0075656E"/>
    <w:rsid w:val="00773B2F"/>
    <w:rsid w:val="007829E1"/>
    <w:rsid w:val="007D5080"/>
    <w:rsid w:val="00800232"/>
    <w:rsid w:val="008013DF"/>
    <w:rsid w:val="008020E7"/>
    <w:rsid w:val="0080235F"/>
    <w:rsid w:val="0083273F"/>
    <w:rsid w:val="00835B0A"/>
    <w:rsid w:val="008443F1"/>
    <w:rsid w:val="00863B2C"/>
    <w:rsid w:val="008A1794"/>
    <w:rsid w:val="008B0EAD"/>
    <w:rsid w:val="008B5B28"/>
    <w:rsid w:val="008C768D"/>
    <w:rsid w:val="009467AB"/>
    <w:rsid w:val="00953B73"/>
    <w:rsid w:val="009833E9"/>
    <w:rsid w:val="009A6A19"/>
    <w:rsid w:val="009D121A"/>
    <w:rsid w:val="00A167A3"/>
    <w:rsid w:val="00A34AE5"/>
    <w:rsid w:val="00A43795"/>
    <w:rsid w:val="00A61D2B"/>
    <w:rsid w:val="00A77B2B"/>
    <w:rsid w:val="00A85E42"/>
    <w:rsid w:val="00A94A20"/>
    <w:rsid w:val="00AA3342"/>
    <w:rsid w:val="00AB36AE"/>
    <w:rsid w:val="00AD1FFB"/>
    <w:rsid w:val="00B456E4"/>
    <w:rsid w:val="00B51059"/>
    <w:rsid w:val="00B6387F"/>
    <w:rsid w:val="00B72D48"/>
    <w:rsid w:val="00B8571E"/>
    <w:rsid w:val="00B902C7"/>
    <w:rsid w:val="00B947F5"/>
    <w:rsid w:val="00BB1535"/>
    <w:rsid w:val="00BB27DC"/>
    <w:rsid w:val="00BC6924"/>
    <w:rsid w:val="00BE1F39"/>
    <w:rsid w:val="00BF7E4C"/>
    <w:rsid w:val="00C04944"/>
    <w:rsid w:val="00C07978"/>
    <w:rsid w:val="00C22945"/>
    <w:rsid w:val="00C2394D"/>
    <w:rsid w:val="00C552DE"/>
    <w:rsid w:val="00C65862"/>
    <w:rsid w:val="00C710DC"/>
    <w:rsid w:val="00CA1A11"/>
    <w:rsid w:val="00CB680E"/>
    <w:rsid w:val="00CC01F8"/>
    <w:rsid w:val="00CF005D"/>
    <w:rsid w:val="00D042B9"/>
    <w:rsid w:val="00D16F7E"/>
    <w:rsid w:val="00D6108A"/>
    <w:rsid w:val="00D621E8"/>
    <w:rsid w:val="00D63365"/>
    <w:rsid w:val="00D66BA1"/>
    <w:rsid w:val="00D76534"/>
    <w:rsid w:val="00DA1FF8"/>
    <w:rsid w:val="00DA4F10"/>
    <w:rsid w:val="00DA7F33"/>
    <w:rsid w:val="00E50C45"/>
    <w:rsid w:val="00E57F37"/>
    <w:rsid w:val="00E62705"/>
    <w:rsid w:val="00E662E3"/>
    <w:rsid w:val="00EB781C"/>
    <w:rsid w:val="00EE200E"/>
    <w:rsid w:val="00EF10A2"/>
    <w:rsid w:val="00F00A81"/>
    <w:rsid w:val="00F07E2F"/>
    <w:rsid w:val="00F14E20"/>
    <w:rsid w:val="00F2524C"/>
    <w:rsid w:val="00F37141"/>
    <w:rsid w:val="00F42B43"/>
    <w:rsid w:val="00F46C10"/>
    <w:rsid w:val="00F664ED"/>
    <w:rsid w:val="00F755BA"/>
    <w:rsid w:val="00F7567F"/>
    <w:rsid w:val="00F81480"/>
    <w:rsid w:val="00FD24D4"/>
    <w:rsid w:val="00FD745A"/>
    <w:rsid w:val="00FE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DD6E9C1"/>
  <w15:docId w15:val="{74F57182-E8E0-421F-A1BC-6967DAA6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6F"/>
    <w:pPr>
      <w:spacing w:after="0" w:line="240" w:lineRule="auto"/>
    </w:pPr>
    <w:rPr>
      <w:rFonts w:ascii="Arial" w:eastAsia="Times New Roman" w:hAnsi="Arial" w:cs="Times New Roman"/>
      <w:sz w:val="24"/>
      <w:szCs w:val="24"/>
    </w:rPr>
  </w:style>
  <w:style w:type="paragraph" w:styleId="Heading4">
    <w:name w:val="heading 4"/>
    <w:basedOn w:val="Normal"/>
    <w:next w:val="Normal"/>
    <w:link w:val="Heading4Char"/>
    <w:uiPriority w:val="9"/>
    <w:semiHidden/>
    <w:unhideWhenUsed/>
    <w:qFormat/>
    <w:rsid w:val="006D24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246F"/>
    <w:pPr>
      <w:tabs>
        <w:tab w:val="center" w:pos="4153"/>
        <w:tab w:val="right" w:pos="8306"/>
      </w:tabs>
    </w:pPr>
  </w:style>
  <w:style w:type="character" w:customStyle="1" w:styleId="HeaderChar">
    <w:name w:val="Header Char"/>
    <w:basedOn w:val="DefaultParagraphFont"/>
    <w:link w:val="Header"/>
    <w:rsid w:val="006D246F"/>
    <w:rPr>
      <w:rFonts w:ascii="Arial" w:eastAsia="Times New Roman" w:hAnsi="Arial" w:cs="Times New Roman"/>
      <w:sz w:val="24"/>
      <w:szCs w:val="24"/>
    </w:rPr>
  </w:style>
  <w:style w:type="character" w:styleId="Strong">
    <w:name w:val="Strong"/>
    <w:qFormat/>
    <w:rsid w:val="006D246F"/>
    <w:rPr>
      <w:b/>
      <w:bCs/>
      <w:spacing w:val="0"/>
    </w:rPr>
  </w:style>
  <w:style w:type="paragraph" w:customStyle="1" w:styleId="TOC-1">
    <w:name w:val="TOC - 1"/>
    <w:basedOn w:val="Heading4"/>
    <w:link w:val="TOC-1Char"/>
    <w:qFormat/>
    <w:rsid w:val="006D246F"/>
    <w:pPr>
      <w:keepLines w:val="0"/>
      <w:spacing w:before="240" w:after="60"/>
    </w:pPr>
    <w:rPr>
      <w:rFonts w:ascii="Arial" w:eastAsia="Calibri" w:hAnsi="Arial" w:cs="Times New Roman"/>
      <w:i w:val="0"/>
      <w:iCs w:val="0"/>
      <w:color w:val="auto"/>
      <w:sz w:val="20"/>
      <w:szCs w:val="20"/>
    </w:rPr>
  </w:style>
  <w:style w:type="character" w:customStyle="1" w:styleId="TOC-1Char">
    <w:name w:val="TOC - 1 Char"/>
    <w:link w:val="TOC-1"/>
    <w:rsid w:val="006D246F"/>
    <w:rPr>
      <w:rFonts w:ascii="Arial" w:eastAsia="Calibri" w:hAnsi="Arial" w:cs="Times New Roman"/>
      <w:b/>
      <w:bCs/>
      <w:sz w:val="20"/>
      <w:szCs w:val="20"/>
    </w:rPr>
  </w:style>
  <w:style w:type="paragraph" w:styleId="ListParagraph">
    <w:name w:val="List Paragraph"/>
    <w:basedOn w:val="Normal"/>
    <w:uiPriority w:val="1"/>
    <w:qFormat/>
    <w:rsid w:val="006D246F"/>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6D246F"/>
    <w:pPr>
      <w:widowControl w:val="0"/>
    </w:pPr>
    <w:rPr>
      <w:rFonts w:ascii="Calibri" w:eastAsia="Calibri" w:hAnsi="Calibri" w:cs="Calibri"/>
      <w:lang w:val="en-US"/>
    </w:rPr>
  </w:style>
  <w:style w:type="character" w:customStyle="1" w:styleId="BodyTextChar">
    <w:name w:val="Body Text Char"/>
    <w:basedOn w:val="DefaultParagraphFont"/>
    <w:link w:val="BodyText"/>
    <w:uiPriority w:val="1"/>
    <w:rsid w:val="006D246F"/>
    <w:rPr>
      <w:rFonts w:ascii="Calibri" w:eastAsia="Calibri" w:hAnsi="Calibri" w:cs="Calibri"/>
      <w:sz w:val="24"/>
      <w:szCs w:val="24"/>
      <w:lang w:val="en-US"/>
    </w:rPr>
  </w:style>
  <w:style w:type="character" w:customStyle="1" w:styleId="Heading4Char">
    <w:name w:val="Heading 4 Char"/>
    <w:basedOn w:val="DefaultParagraphFont"/>
    <w:link w:val="Heading4"/>
    <w:uiPriority w:val="9"/>
    <w:semiHidden/>
    <w:rsid w:val="006D246F"/>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6D246F"/>
    <w:pPr>
      <w:tabs>
        <w:tab w:val="center" w:pos="4513"/>
        <w:tab w:val="right" w:pos="9026"/>
      </w:tabs>
    </w:pPr>
  </w:style>
  <w:style w:type="character" w:customStyle="1" w:styleId="FooterChar">
    <w:name w:val="Footer Char"/>
    <w:basedOn w:val="DefaultParagraphFont"/>
    <w:link w:val="Footer"/>
    <w:uiPriority w:val="99"/>
    <w:rsid w:val="006D246F"/>
    <w:rPr>
      <w:rFonts w:ascii="Arial" w:eastAsia="Times New Roman" w:hAnsi="Arial" w:cs="Times New Roman"/>
      <w:sz w:val="24"/>
      <w:szCs w:val="24"/>
    </w:rPr>
  </w:style>
  <w:style w:type="paragraph" w:styleId="PlainText">
    <w:name w:val="Plain Text"/>
    <w:basedOn w:val="Normal"/>
    <w:link w:val="PlainTextChar"/>
    <w:uiPriority w:val="99"/>
    <w:rsid w:val="00F00A81"/>
    <w:rPr>
      <w:rFonts w:ascii="Calibri" w:hAnsi="Calibri"/>
      <w:sz w:val="20"/>
      <w:szCs w:val="21"/>
    </w:rPr>
  </w:style>
  <w:style w:type="character" w:customStyle="1" w:styleId="PlainTextChar">
    <w:name w:val="Plain Text Char"/>
    <w:basedOn w:val="DefaultParagraphFont"/>
    <w:link w:val="PlainText"/>
    <w:uiPriority w:val="99"/>
    <w:rsid w:val="00F00A81"/>
    <w:rPr>
      <w:rFonts w:ascii="Calibri" w:eastAsia="Times New Roman" w:hAnsi="Calibri" w:cs="Times New Roman"/>
      <w:sz w:val="20"/>
      <w:szCs w:val="21"/>
    </w:rPr>
  </w:style>
  <w:style w:type="paragraph" w:customStyle="1" w:styleId="Body1">
    <w:name w:val="Body 1"/>
    <w:rsid w:val="00277364"/>
    <w:pPr>
      <w:spacing w:after="0" w:line="240" w:lineRule="auto"/>
      <w:outlineLvl w:val="0"/>
    </w:pPr>
    <w:rPr>
      <w:rFonts w:ascii="Arial" w:eastAsia="Arial Unicode MS" w:hAnsi="Arial" w:cs="Times New Roman"/>
      <w:color w:val="000000"/>
      <w:sz w:val="24"/>
      <w:szCs w:val="20"/>
      <w:u w:color="000000"/>
      <w:lang w:eastAsia="en-GB"/>
    </w:rPr>
  </w:style>
  <w:style w:type="character" w:styleId="Hyperlink">
    <w:name w:val="Hyperlink"/>
    <w:rsid w:val="00277364"/>
    <w:rPr>
      <w:strike w:val="0"/>
      <w:dstrike w:val="0"/>
      <w:color w:val="A00054"/>
      <w:u w:val="none"/>
      <w:effect w:val="none"/>
    </w:rPr>
  </w:style>
  <w:style w:type="paragraph" w:styleId="BalloonText">
    <w:name w:val="Balloon Text"/>
    <w:basedOn w:val="Normal"/>
    <w:link w:val="BalloonTextChar"/>
    <w:uiPriority w:val="99"/>
    <w:semiHidden/>
    <w:unhideWhenUsed/>
    <w:rsid w:val="008A1794"/>
    <w:rPr>
      <w:rFonts w:ascii="Tahoma" w:hAnsi="Tahoma" w:cs="Tahoma"/>
      <w:sz w:val="16"/>
      <w:szCs w:val="16"/>
    </w:rPr>
  </w:style>
  <w:style w:type="character" w:customStyle="1" w:styleId="BalloonTextChar">
    <w:name w:val="Balloon Text Char"/>
    <w:basedOn w:val="DefaultParagraphFont"/>
    <w:link w:val="BalloonText"/>
    <w:uiPriority w:val="99"/>
    <w:semiHidden/>
    <w:rsid w:val="008A1794"/>
    <w:rPr>
      <w:rFonts w:ascii="Tahoma" w:eastAsia="Times New Roman" w:hAnsi="Tahoma" w:cs="Tahoma"/>
      <w:sz w:val="16"/>
      <w:szCs w:val="16"/>
    </w:rPr>
  </w:style>
  <w:style w:type="character" w:customStyle="1" w:styleId="skypec2cprintcontainer">
    <w:name w:val="skype_c2c_print_container"/>
    <w:basedOn w:val="DefaultParagraphFont"/>
    <w:rsid w:val="00E57F37"/>
  </w:style>
  <w:style w:type="paragraph" w:styleId="FootnoteText">
    <w:name w:val="footnote text"/>
    <w:basedOn w:val="Normal"/>
    <w:link w:val="FootnoteTextChar"/>
    <w:uiPriority w:val="99"/>
    <w:semiHidden/>
    <w:unhideWhenUsed/>
    <w:rsid w:val="008443F1"/>
    <w:rPr>
      <w:sz w:val="20"/>
      <w:szCs w:val="20"/>
    </w:rPr>
  </w:style>
  <w:style w:type="character" w:customStyle="1" w:styleId="FootnoteTextChar">
    <w:name w:val="Footnote Text Char"/>
    <w:basedOn w:val="DefaultParagraphFont"/>
    <w:link w:val="FootnoteText"/>
    <w:uiPriority w:val="99"/>
    <w:semiHidden/>
    <w:rsid w:val="008443F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443F1"/>
    <w:rPr>
      <w:vertAlign w:val="superscript"/>
    </w:rPr>
  </w:style>
  <w:style w:type="character" w:styleId="CommentReference">
    <w:name w:val="annotation reference"/>
    <w:basedOn w:val="DefaultParagraphFont"/>
    <w:uiPriority w:val="99"/>
    <w:semiHidden/>
    <w:unhideWhenUsed/>
    <w:rsid w:val="008443F1"/>
    <w:rPr>
      <w:sz w:val="16"/>
      <w:szCs w:val="16"/>
    </w:rPr>
  </w:style>
  <w:style w:type="paragraph" w:styleId="CommentText">
    <w:name w:val="annotation text"/>
    <w:basedOn w:val="Normal"/>
    <w:link w:val="CommentTextChar"/>
    <w:uiPriority w:val="99"/>
    <w:semiHidden/>
    <w:unhideWhenUsed/>
    <w:rsid w:val="008443F1"/>
    <w:rPr>
      <w:sz w:val="20"/>
      <w:szCs w:val="20"/>
    </w:rPr>
  </w:style>
  <w:style w:type="character" w:customStyle="1" w:styleId="CommentTextChar">
    <w:name w:val="Comment Text Char"/>
    <w:basedOn w:val="DefaultParagraphFont"/>
    <w:link w:val="CommentText"/>
    <w:uiPriority w:val="99"/>
    <w:semiHidden/>
    <w:rsid w:val="008443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3F1"/>
    <w:rPr>
      <w:b/>
      <w:bCs/>
    </w:rPr>
  </w:style>
  <w:style w:type="character" w:customStyle="1" w:styleId="CommentSubjectChar">
    <w:name w:val="Comment Subject Char"/>
    <w:basedOn w:val="CommentTextChar"/>
    <w:link w:val="CommentSubject"/>
    <w:uiPriority w:val="99"/>
    <w:semiHidden/>
    <w:rsid w:val="008443F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443F1"/>
    <w:rPr>
      <w:color w:val="800080" w:themeColor="followedHyperlink"/>
      <w:u w:val="single"/>
    </w:rPr>
  </w:style>
  <w:style w:type="paragraph" w:customStyle="1" w:styleId="xmsonormal">
    <w:name w:val="x_msonormal"/>
    <w:basedOn w:val="Normal"/>
    <w:rsid w:val="008443F1"/>
    <w:pPr>
      <w:spacing w:before="100" w:beforeAutospacing="1" w:after="100" w:afterAutospacing="1"/>
    </w:pPr>
    <w:rPr>
      <w:rFonts w:ascii="Times New Roman" w:hAnsi="Times New Roman"/>
      <w:lang w:eastAsia="en-GB"/>
    </w:rPr>
  </w:style>
  <w:style w:type="paragraph" w:customStyle="1" w:styleId="xmsolistparagraph">
    <w:name w:val="x_msolistparagraph"/>
    <w:basedOn w:val="Normal"/>
    <w:rsid w:val="008443F1"/>
    <w:pPr>
      <w:spacing w:before="100" w:beforeAutospacing="1" w:after="100" w:afterAutospacing="1"/>
    </w:pPr>
    <w:rPr>
      <w:rFonts w:ascii="Times New Roman" w:hAnsi="Times New Roman"/>
      <w:lang w:eastAsia="en-GB"/>
    </w:rPr>
  </w:style>
  <w:style w:type="paragraph" w:styleId="NormalWeb">
    <w:name w:val="Normal (Web)"/>
    <w:basedOn w:val="Normal"/>
    <w:uiPriority w:val="99"/>
    <w:semiHidden/>
    <w:unhideWhenUsed/>
    <w:rsid w:val="008443F1"/>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2241">
      <w:bodyDiv w:val="1"/>
      <w:marLeft w:val="0"/>
      <w:marRight w:val="0"/>
      <w:marTop w:val="0"/>
      <w:marBottom w:val="0"/>
      <w:divBdr>
        <w:top w:val="none" w:sz="0" w:space="0" w:color="auto"/>
        <w:left w:val="none" w:sz="0" w:space="0" w:color="auto"/>
        <w:bottom w:val="none" w:sz="0" w:space="0" w:color="auto"/>
        <w:right w:val="none" w:sz="0" w:space="0" w:color="auto"/>
      </w:divBdr>
    </w:div>
    <w:div w:id="15399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intro/wc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DDCC-1FB6-474C-9F40-FEE4AF89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2738</Words>
  <Characters>15613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Brown</dc:creator>
  <cp:lastModifiedBy>Louanna Lubega</cp:lastModifiedBy>
  <cp:revision>2</cp:revision>
  <dcterms:created xsi:type="dcterms:W3CDTF">2022-09-20T20:48:00Z</dcterms:created>
  <dcterms:modified xsi:type="dcterms:W3CDTF">2022-09-20T20:48:00Z</dcterms:modified>
</cp:coreProperties>
</file>