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43BC7" w:rsidRPr="00A47446" w:rsidRDefault="00D43BC7" w:rsidP="00A47446">
      <w:pPr>
        <w:pStyle w:val="Heading1"/>
        <w:rPr>
          <w:rFonts w:ascii="Arial" w:hAnsi="Arial" w:cs="Arial"/>
          <w:b/>
          <w:color w:val="auto"/>
          <w:sz w:val="36"/>
        </w:rPr>
      </w:pPr>
      <w:bookmarkStart w:id="0" w:name="_GoBack"/>
      <w:r w:rsidRPr="00A47446">
        <w:rPr>
          <w:rFonts w:ascii="Arial" w:hAnsi="Arial" w:cs="Arial"/>
          <w:b/>
          <w:color w:val="auto"/>
          <w:sz w:val="36"/>
        </w:rPr>
        <w:t>Salter Harris Un-displaced / Avulsion Fracture of the lateral malleolus</w:t>
      </w:r>
      <w:r w:rsidR="00175FCA" w:rsidRPr="00A47446">
        <w:rPr>
          <w:rFonts w:ascii="Arial" w:hAnsi="Arial" w:cs="Arial"/>
          <w:b/>
          <w:color w:val="auto"/>
          <w:sz w:val="36"/>
        </w:rPr>
        <w:t xml:space="preserve"> (A9)</w:t>
      </w:r>
    </w:p>
    <w:bookmarkEnd w:id="0"/>
    <w:p w:rsidR="00D43BC7" w:rsidRPr="00A47446" w:rsidRDefault="00D43BC7" w:rsidP="00D43BC7">
      <w:pPr>
        <w:rPr>
          <w:rFonts w:ascii="Arial" w:hAnsi="Arial" w:cs="Arial"/>
          <w:sz w:val="24"/>
        </w:rPr>
      </w:pPr>
      <w:r w:rsidRPr="00A47446">
        <w:rPr>
          <w:rFonts w:ascii="Arial" w:hAnsi="Arial" w:cs="Arial"/>
          <w:sz w:val="24"/>
        </w:rPr>
        <w:t xml:space="preserve">This is an injury to the growth plate of the fibula bone of the lower </w:t>
      </w:r>
      <w:proofErr w:type="gramStart"/>
      <w:r w:rsidRPr="00A47446">
        <w:rPr>
          <w:rFonts w:ascii="Arial" w:hAnsi="Arial" w:cs="Arial"/>
          <w:sz w:val="24"/>
        </w:rPr>
        <w:t>leg .</w:t>
      </w:r>
      <w:proofErr w:type="gramEnd"/>
    </w:p>
    <w:p w:rsidR="00D43BC7" w:rsidRPr="00A47446" w:rsidRDefault="00D43BC7" w:rsidP="00A47446">
      <w:pPr>
        <w:pStyle w:val="Heading1"/>
        <w:rPr>
          <w:rFonts w:ascii="Arial" w:hAnsi="Arial" w:cs="Arial"/>
          <w:b/>
          <w:color w:val="auto"/>
          <w:sz w:val="28"/>
        </w:rPr>
      </w:pPr>
      <w:r w:rsidRPr="00A47446">
        <w:rPr>
          <w:rFonts w:ascii="Arial" w:hAnsi="Arial" w:cs="Arial"/>
          <w:b/>
          <w:color w:val="auto"/>
          <w:sz w:val="28"/>
        </w:rPr>
        <w:t>Healing:</w:t>
      </w:r>
    </w:p>
    <w:p w:rsidR="00D43BC7" w:rsidRPr="00A47446" w:rsidRDefault="00D43BC7" w:rsidP="00D43BC7">
      <w:pPr>
        <w:rPr>
          <w:rFonts w:ascii="Arial" w:hAnsi="Arial" w:cs="Arial"/>
          <w:sz w:val="24"/>
          <w:szCs w:val="24"/>
        </w:rPr>
      </w:pPr>
      <w:r w:rsidRPr="00A47446">
        <w:rPr>
          <w:rFonts w:ascii="Arial" w:hAnsi="Arial" w:cs="Arial"/>
          <w:sz w:val="24"/>
          <w:szCs w:val="24"/>
        </w:rPr>
        <w:t>This normally takes approximately 4-6</w:t>
      </w:r>
      <w:r w:rsidRPr="00A47446">
        <w:rPr>
          <w:rFonts w:ascii="Arial" w:hAnsi="Arial" w:cs="Arial"/>
          <w:color w:val="FF0000"/>
          <w:sz w:val="24"/>
          <w:szCs w:val="24"/>
        </w:rPr>
        <w:t xml:space="preserve"> </w:t>
      </w:r>
      <w:r w:rsidRPr="00A47446">
        <w:rPr>
          <w:rFonts w:ascii="Arial" w:hAnsi="Arial" w:cs="Arial"/>
          <w:sz w:val="24"/>
          <w:szCs w:val="24"/>
        </w:rPr>
        <w:t>weeks to heal.</w:t>
      </w:r>
    </w:p>
    <w:p w:rsidR="00D43BC7" w:rsidRPr="00A47446" w:rsidRDefault="00D43BC7" w:rsidP="00A47446">
      <w:pPr>
        <w:pStyle w:val="Heading1"/>
        <w:rPr>
          <w:rFonts w:ascii="Arial" w:hAnsi="Arial" w:cs="Arial"/>
          <w:b/>
          <w:color w:val="auto"/>
          <w:sz w:val="28"/>
        </w:rPr>
      </w:pPr>
      <w:r w:rsidRPr="00A47446">
        <w:rPr>
          <w:rFonts w:ascii="Arial" w:hAnsi="Arial" w:cs="Arial"/>
          <w:b/>
          <w:color w:val="auto"/>
          <w:sz w:val="28"/>
        </w:rPr>
        <w:t xml:space="preserve">Pain and swelling: </w:t>
      </w:r>
    </w:p>
    <w:p w:rsidR="00D43BC7" w:rsidRPr="00A47446" w:rsidRDefault="00D43BC7" w:rsidP="00D43BC7">
      <w:pPr>
        <w:tabs>
          <w:tab w:val="left" w:pos="10490"/>
        </w:tabs>
        <w:ind w:right="-24"/>
        <w:rPr>
          <w:rFonts w:ascii="Arial" w:hAnsi="Arial" w:cs="Arial"/>
          <w:sz w:val="24"/>
          <w:szCs w:val="24"/>
        </w:rPr>
      </w:pPr>
      <w:r w:rsidRPr="00A47446">
        <w:rPr>
          <w:rFonts w:ascii="Arial" w:hAnsi="Arial" w:cs="Arial"/>
          <w:sz w:val="24"/>
          <w:szCs w:val="24"/>
        </w:rPr>
        <w:t>Your ankle may be swollen and painful. Swelling is often worse at the end of the day. It is normal to have mild pain and swelling for 3-6 months after your injury.</w:t>
      </w:r>
    </w:p>
    <w:p w:rsidR="00D43BC7" w:rsidRPr="00A47446" w:rsidRDefault="00D43BC7" w:rsidP="00D43BC7">
      <w:pPr>
        <w:rPr>
          <w:rFonts w:ascii="Arial" w:hAnsi="Arial" w:cs="Arial"/>
          <w:sz w:val="24"/>
          <w:szCs w:val="24"/>
        </w:rPr>
      </w:pPr>
      <w:r w:rsidRPr="00A47446">
        <w:rPr>
          <w:rFonts w:ascii="Arial" w:hAnsi="Arial" w:cs="Arial"/>
          <w:sz w:val="24"/>
          <w:szCs w:val="24"/>
        </w:rPr>
        <w:t xml:space="preserve">Taking pain medication and elevating your ankle will help.  Raise your ankle on a stool or cushions so that it is above the level of your hip. This will help to reduce your swelling. </w:t>
      </w:r>
    </w:p>
    <w:p w:rsidR="00D43BC7" w:rsidRPr="00A47446" w:rsidRDefault="00D43BC7" w:rsidP="00A47446">
      <w:pPr>
        <w:pStyle w:val="Heading1"/>
        <w:rPr>
          <w:rFonts w:ascii="Arial" w:hAnsi="Arial" w:cs="Arial"/>
          <w:b/>
          <w:color w:val="auto"/>
          <w:sz w:val="28"/>
        </w:rPr>
      </w:pPr>
      <w:r w:rsidRPr="00A47446">
        <w:rPr>
          <w:rFonts w:ascii="Arial" w:hAnsi="Arial" w:cs="Arial"/>
          <w:b/>
          <w:color w:val="auto"/>
          <w:sz w:val="28"/>
        </w:rPr>
        <w:t>Walking and your cast:</w:t>
      </w:r>
    </w:p>
    <w:p w:rsidR="00D43BC7" w:rsidRPr="00A47446" w:rsidRDefault="00D43BC7" w:rsidP="00D43BC7">
      <w:pPr>
        <w:tabs>
          <w:tab w:val="left" w:pos="10466"/>
        </w:tabs>
        <w:ind w:right="-24"/>
        <w:rPr>
          <w:rFonts w:ascii="Arial" w:hAnsi="Arial" w:cs="Arial"/>
          <w:sz w:val="24"/>
          <w:szCs w:val="24"/>
        </w:rPr>
      </w:pPr>
      <w:r w:rsidRPr="00A47446">
        <w:rPr>
          <w:rFonts w:ascii="Arial" w:hAnsi="Arial" w:cs="Arial"/>
          <w:sz w:val="24"/>
          <w:szCs w:val="24"/>
        </w:rPr>
        <w:lastRenderedPageBreak/>
        <w:t xml:space="preserve">You will be in a plaster cast and you are NOT allowed to put weight through your foot for 4 weeks. You will need to use crutches to support you when walking.  </w:t>
      </w:r>
    </w:p>
    <w:p w:rsidR="00D43BC7" w:rsidRPr="00A47446" w:rsidRDefault="00D43BC7" w:rsidP="00A47446">
      <w:pPr>
        <w:pStyle w:val="Heading1"/>
        <w:rPr>
          <w:rFonts w:ascii="Arial" w:hAnsi="Arial" w:cs="Arial"/>
          <w:b/>
          <w:color w:val="auto"/>
          <w:sz w:val="28"/>
        </w:rPr>
      </w:pPr>
      <w:r w:rsidRPr="00A47446">
        <w:rPr>
          <w:rFonts w:ascii="Arial" w:hAnsi="Arial" w:cs="Arial"/>
          <w:b/>
          <w:color w:val="auto"/>
          <w:sz w:val="28"/>
        </w:rPr>
        <w:t>Exercises:</w:t>
      </w:r>
    </w:p>
    <w:p w:rsidR="00D43BC7" w:rsidRPr="00A47446" w:rsidRDefault="00D43BC7" w:rsidP="00D43BC7">
      <w:pPr>
        <w:tabs>
          <w:tab w:val="left" w:pos="10490"/>
        </w:tabs>
        <w:ind w:right="-57"/>
        <w:rPr>
          <w:rFonts w:ascii="Arial" w:hAnsi="Arial" w:cs="Arial"/>
          <w:sz w:val="24"/>
          <w:szCs w:val="24"/>
        </w:rPr>
      </w:pPr>
      <w:r w:rsidRPr="00A47446">
        <w:rPr>
          <w:rFonts w:ascii="Arial" w:hAnsi="Arial" w:cs="Arial"/>
          <w:sz w:val="24"/>
          <w:szCs w:val="24"/>
        </w:rPr>
        <w:t>Although you cannot exercise your ankle it is important to maintain the strength of the leg where possible.  You should continue the exercises throughout your period of non-weight bearing.</w:t>
      </w:r>
    </w:p>
    <w:p w:rsidR="00D43BC7" w:rsidRPr="00A47446" w:rsidRDefault="00D43BC7" w:rsidP="00A47446">
      <w:pPr>
        <w:pStyle w:val="Heading1"/>
        <w:rPr>
          <w:rFonts w:ascii="Arial" w:hAnsi="Arial" w:cs="Arial"/>
          <w:b/>
          <w:color w:val="auto"/>
          <w:sz w:val="28"/>
        </w:rPr>
      </w:pPr>
      <w:r w:rsidRPr="00A47446">
        <w:rPr>
          <w:rFonts w:ascii="Arial" w:hAnsi="Arial" w:cs="Arial"/>
          <w:b/>
          <w:color w:val="auto"/>
          <w:sz w:val="28"/>
        </w:rPr>
        <w:t>Deep Vein Thrombosis (DVT)</w:t>
      </w:r>
    </w:p>
    <w:p w:rsidR="00D43BC7" w:rsidRPr="00A47446" w:rsidRDefault="00D43BC7" w:rsidP="00D43BC7">
      <w:pPr>
        <w:tabs>
          <w:tab w:val="left" w:pos="10490"/>
        </w:tabs>
        <w:ind w:right="-57"/>
        <w:rPr>
          <w:rFonts w:ascii="Arial" w:hAnsi="Arial" w:cs="Arial"/>
          <w:sz w:val="24"/>
          <w:szCs w:val="24"/>
        </w:rPr>
      </w:pPr>
      <w:r w:rsidRPr="00A47446">
        <w:rPr>
          <w:rFonts w:ascii="Arial" w:hAnsi="Arial" w:cs="Arial"/>
          <w:sz w:val="24"/>
          <w:szCs w:val="24"/>
        </w:rPr>
        <w:t>Because you are not weight bearing you have a higher risk of developing a blood clot (DVT) however, if you are under 16, you will not be given a blood thinner.  If you have any signs of a blood clot such as swelling or redness in the calf then please contact 111 or the Emergency Department ASAP.</w:t>
      </w:r>
    </w:p>
    <w:p w:rsidR="00D43BC7" w:rsidRPr="00A47446" w:rsidRDefault="00D43BC7" w:rsidP="00A47446">
      <w:pPr>
        <w:pStyle w:val="Heading1"/>
        <w:rPr>
          <w:rFonts w:ascii="Arial" w:hAnsi="Arial" w:cs="Arial"/>
          <w:b/>
          <w:color w:val="auto"/>
          <w:sz w:val="28"/>
        </w:rPr>
      </w:pPr>
      <w:r w:rsidRPr="00A47446">
        <w:rPr>
          <w:rFonts w:ascii="Arial" w:hAnsi="Arial" w:cs="Arial"/>
          <w:b/>
          <w:color w:val="auto"/>
          <w:sz w:val="28"/>
        </w:rPr>
        <w:t>Follow up:</w:t>
      </w:r>
    </w:p>
    <w:p w:rsidR="00D43BC7" w:rsidRPr="00A47446" w:rsidRDefault="00D43BC7" w:rsidP="00D43BC7">
      <w:pPr>
        <w:ind w:right="-166"/>
        <w:rPr>
          <w:rFonts w:ascii="Arial" w:hAnsi="Arial" w:cs="Arial"/>
          <w:sz w:val="24"/>
          <w:szCs w:val="24"/>
        </w:rPr>
      </w:pPr>
      <w:r w:rsidRPr="00A47446">
        <w:rPr>
          <w:rFonts w:ascii="Arial" w:hAnsi="Arial" w:cs="Arial"/>
          <w:sz w:val="24"/>
          <w:szCs w:val="24"/>
        </w:rPr>
        <w:t xml:space="preserve">You will attend fracture clinic and see an Orthopaedic Doctor approximately 4 weeks after your injury. The specialist will explain the results and the next stage of your care. </w:t>
      </w:r>
    </w:p>
    <w:p w:rsidR="00C46E2D" w:rsidRPr="00A47446" w:rsidRDefault="00D43BC7" w:rsidP="00D43BC7">
      <w:pPr>
        <w:pStyle w:val="Heading1"/>
        <w:rPr>
          <w:rFonts w:ascii="Arial" w:hAnsi="Arial" w:cs="Arial"/>
          <w:b/>
          <w:color w:val="auto"/>
          <w:sz w:val="28"/>
        </w:rPr>
      </w:pPr>
      <w:r w:rsidRPr="00A47446">
        <w:rPr>
          <w:rFonts w:ascii="Arial" w:hAnsi="Arial" w:cs="Arial"/>
          <w:b/>
          <w:color w:val="auto"/>
          <w:sz w:val="28"/>
        </w:rPr>
        <w:t>Any</w:t>
      </w:r>
      <w:r w:rsidR="00C46E2D" w:rsidRPr="00A47446">
        <w:rPr>
          <w:rFonts w:ascii="Arial" w:hAnsi="Arial" w:cs="Arial"/>
          <w:b/>
          <w:color w:val="auto"/>
          <w:sz w:val="28"/>
        </w:rPr>
        <w:t xml:space="preserve"> questions</w:t>
      </w:r>
    </w:p>
    <w:p w:rsidR="00D43BC7" w:rsidRPr="00A47446" w:rsidRDefault="00D43BC7" w:rsidP="00D43BC7">
      <w:pPr>
        <w:pStyle w:val="Heading1"/>
        <w:rPr>
          <w:rFonts w:ascii="Arial" w:hAnsi="Arial" w:cs="Arial"/>
          <w:b/>
          <w:color w:val="auto"/>
          <w:sz w:val="24"/>
          <w:szCs w:val="24"/>
        </w:rPr>
      </w:pPr>
      <w:r w:rsidRPr="00A47446">
        <w:rPr>
          <w:rFonts w:ascii="Arial" w:hAnsi="Arial" w:cs="Arial"/>
          <w:color w:val="auto"/>
          <w:sz w:val="24"/>
          <w:szCs w:val="24"/>
        </w:rPr>
        <w:t>If you are concerned about your symptoms, unable to follow this rehabilitation plan or have not received your appointment letter please contact us</w:t>
      </w:r>
      <w:r w:rsidR="00C46E2D" w:rsidRPr="00A47446">
        <w:rPr>
          <w:rFonts w:ascii="Arial" w:hAnsi="Arial" w:cs="Arial"/>
          <w:color w:val="auto"/>
          <w:sz w:val="24"/>
          <w:szCs w:val="24"/>
        </w:rPr>
        <w:t>.</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w:t>
      </w:r>
      <w:r w:rsidR="00D43BC7">
        <w:rPr>
          <w:rFonts w:ascii="Arial" w:hAnsi="Arial" w:cs="Arial"/>
          <w:b/>
          <w:color w:val="0070C0"/>
          <w:sz w:val="36"/>
        </w:rPr>
        <w:t>s</w:t>
      </w:r>
      <w:r w:rsidR="00D50D32">
        <w:rPr>
          <w:rFonts w:ascii="Arial" w:hAnsi="Arial" w:cs="Arial"/>
          <w:b/>
          <w:color w:val="0070C0"/>
          <w:sz w:val="36"/>
        </w:rPr>
        <w:t xml:space="preserve"> 1</w:t>
      </w:r>
      <w:r w:rsidR="00D43BC7">
        <w:rPr>
          <w:rFonts w:ascii="Arial" w:hAnsi="Arial" w:cs="Arial"/>
          <w:b/>
          <w:color w:val="0070C0"/>
          <w:sz w:val="36"/>
        </w:rPr>
        <w:t>-4</w:t>
      </w:r>
    </w:p>
    <w:p w:rsidR="00C46E2D" w:rsidRPr="00A47446" w:rsidRDefault="00C46E2D" w:rsidP="00A47446">
      <w:pPr>
        <w:pStyle w:val="Heading1"/>
        <w:rPr>
          <w:rFonts w:ascii="Arial" w:hAnsi="Arial" w:cs="Arial"/>
          <w:b/>
          <w:color w:val="auto"/>
          <w:sz w:val="28"/>
        </w:rPr>
      </w:pPr>
      <w:r w:rsidRPr="00A47446">
        <w:rPr>
          <w:rFonts w:ascii="Arial" w:hAnsi="Arial" w:cs="Arial"/>
          <w:b/>
          <w:color w:val="auto"/>
          <w:sz w:val="28"/>
        </w:rPr>
        <w:t>Walking and your cast</w:t>
      </w:r>
    </w:p>
    <w:p w:rsidR="00C46E2D" w:rsidRPr="00A47446" w:rsidRDefault="00C46E2D" w:rsidP="00C46E2D">
      <w:pPr>
        <w:spacing w:after="0" w:line="240" w:lineRule="auto"/>
        <w:rPr>
          <w:rFonts w:ascii="Arial" w:hAnsi="Arial" w:cs="Arial"/>
          <w:sz w:val="24"/>
          <w:szCs w:val="24"/>
        </w:rPr>
      </w:pPr>
      <w:r w:rsidRPr="00A47446">
        <w:rPr>
          <w:rFonts w:ascii="Arial" w:hAnsi="Arial" w:cs="Arial"/>
          <w:sz w:val="24"/>
          <w:szCs w:val="24"/>
        </w:rPr>
        <w:lastRenderedPageBreak/>
        <w:t>Your elbow crutches will be adjusted to the correct height, your forearms should sit within the cuff and hand grips point forward.</w:t>
      </w:r>
    </w:p>
    <w:p w:rsidR="00C46E2D" w:rsidRPr="00A47446" w:rsidRDefault="00C46E2D" w:rsidP="00C46E2D">
      <w:pPr>
        <w:spacing w:after="0" w:line="240" w:lineRule="auto"/>
        <w:rPr>
          <w:rFonts w:ascii="Arial" w:hAnsi="Arial" w:cs="Arial"/>
          <w:sz w:val="24"/>
          <w:szCs w:val="24"/>
        </w:rPr>
      </w:pPr>
    </w:p>
    <w:p w:rsidR="00C46E2D" w:rsidRPr="00A47446" w:rsidRDefault="00C46E2D" w:rsidP="00C46E2D">
      <w:pPr>
        <w:spacing w:after="0" w:line="240" w:lineRule="auto"/>
        <w:rPr>
          <w:rFonts w:ascii="Arial" w:hAnsi="Arial" w:cs="Arial"/>
          <w:sz w:val="24"/>
          <w:szCs w:val="24"/>
        </w:rPr>
      </w:pPr>
      <w:r w:rsidRPr="00A47446">
        <w:rPr>
          <w:rFonts w:ascii="Arial" w:hAnsi="Arial" w:cs="Arial"/>
          <w:sz w:val="24"/>
          <w:szCs w:val="24"/>
        </w:rPr>
        <w:t xml:space="preserve">To stand: </w:t>
      </w:r>
    </w:p>
    <w:p w:rsidR="00C46E2D" w:rsidRPr="00A47446" w:rsidRDefault="00C46E2D" w:rsidP="00A47446">
      <w:pPr>
        <w:pStyle w:val="ListParagraph"/>
        <w:numPr>
          <w:ilvl w:val="0"/>
          <w:numId w:val="14"/>
        </w:numPr>
        <w:spacing w:after="0" w:line="240" w:lineRule="auto"/>
        <w:rPr>
          <w:rFonts w:ascii="Arial" w:hAnsi="Arial" w:cs="Arial"/>
          <w:sz w:val="24"/>
          <w:szCs w:val="24"/>
        </w:rPr>
      </w:pPr>
      <w:r w:rsidRPr="00A47446">
        <w:rPr>
          <w:rFonts w:ascii="Arial" w:hAnsi="Arial" w:cs="Arial"/>
          <w:sz w:val="24"/>
          <w:szCs w:val="24"/>
        </w:rPr>
        <w:t xml:space="preserve">Hold the crutches in one hand by the grips </w:t>
      </w:r>
    </w:p>
    <w:p w:rsidR="00C46E2D" w:rsidRPr="00A47446" w:rsidRDefault="00C46E2D" w:rsidP="00A47446">
      <w:pPr>
        <w:pStyle w:val="ListParagraph"/>
        <w:numPr>
          <w:ilvl w:val="0"/>
          <w:numId w:val="14"/>
        </w:numPr>
        <w:spacing w:after="0" w:line="240" w:lineRule="auto"/>
        <w:rPr>
          <w:rFonts w:ascii="Arial" w:hAnsi="Arial" w:cs="Arial"/>
          <w:sz w:val="24"/>
          <w:szCs w:val="24"/>
        </w:rPr>
      </w:pPr>
      <w:r w:rsidRPr="00A47446">
        <w:rPr>
          <w:rFonts w:ascii="Arial" w:hAnsi="Arial" w:cs="Arial"/>
          <w:sz w:val="24"/>
          <w:szCs w:val="24"/>
        </w:rPr>
        <w:t xml:space="preserve">Push up on the arm of the chair with the other </w:t>
      </w:r>
      <w:proofErr w:type="gramStart"/>
      <w:r w:rsidRPr="00A47446">
        <w:rPr>
          <w:rFonts w:ascii="Arial" w:hAnsi="Arial" w:cs="Arial"/>
          <w:sz w:val="24"/>
          <w:szCs w:val="24"/>
        </w:rPr>
        <w:t>hand,</w:t>
      </w:r>
      <w:proofErr w:type="gramEnd"/>
      <w:r w:rsidRPr="00A47446">
        <w:rPr>
          <w:rFonts w:ascii="Arial" w:hAnsi="Arial" w:cs="Arial"/>
          <w:sz w:val="24"/>
          <w:szCs w:val="24"/>
        </w:rPr>
        <w:t xml:space="preserve"> stand on your good leg. </w:t>
      </w:r>
    </w:p>
    <w:p w:rsidR="00C46E2D" w:rsidRPr="00A47446" w:rsidRDefault="00C46E2D" w:rsidP="00A47446">
      <w:pPr>
        <w:pStyle w:val="ListParagraph"/>
        <w:numPr>
          <w:ilvl w:val="0"/>
          <w:numId w:val="14"/>
        </w:numPr>
        <w:spacing w:after="0" w:line="240" w:lineRule="auto"/>
        <w:rPr>
          <w:rFonts w:ascii="Arial" w:hAnsi="Arial" w:cs="Arial"/>
          <w:sz w:val="24"/>
          <w:szCs w:val="24"/>
        </w:rPr>
      </w:pPr>
      <w:r w:rsidRPr="00A47446">
        <w:rPr>
          <w:rFonts w:ascii="Arial" w:hAnsi="Arial" w:cs="Arial"/>
          <w:sz w:val="24"/>
          <w:szCs w:val="24"/>
        </w:rPr>
        <w:t xml:space="preserve">Slip your arms through the arm cuffs. </w:t>
      </w:r>
    </w:p>
    <w:p w:rsidR="00A47446" w:rsidRDefault="00A47446" w:rsidP="00C46E2D">
      <w:pPr>
        <w:spacing w:after="0" w:line="240" w:lineRule="auto"/>
        <w:rPr>
          <w:rFonts w:ascii="Arial" w:hAnsi="Arial" w:cs="Arial"/>
          <w:sz w:val="24"/>
          <w:szCs w:val="24"/>
        </w:rPr>
      </w:pPr>
    </w:p>
    <w:p w:rsidR="00C46E2D" w:rsidRPr="00A47446" w:rsidRDefault="00C46E2D" w:rsidP="00C46E2D">
      <w:pPr>
        <w:spacing w:after="0" w:line="240" w:lineRule="auto"/>
        <w:rPr>
          <w:rFonts w:ascii="Arial" w:hAnsi="Arial" w:cs="Arial"/>
          <w:sz w:val="24"/>
          <w:szCs w:val="24"/>
        </w:rPr>
      </w:pPr>
      <w:r w:rsidRPr="00A47446">
        <w:rPr>
          <w:rFonts w:ascii="Arial" w:hAnsi="Arial" w:cs="Arial"/>
          <w:sz w:val="24"/>
          <w:szCs w:val="24"/>
        </w:rPr>
        <w:t xml:space="preserve">To sit: </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 xml:space="preserve">Make sure you are close to the chair so you can feel it at the back of your legs </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Get your balance on your good leg so your injured leg is off the floor</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 xml:space="preserve">Take your crutches off your arms </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 xml:space="preserve">Hold your crutches by the arm grips or lean them against the chair </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Reach back for the arms of the chair and lower yourself into the chair</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 xml:space="preserve">Never stand or sit with your arms in the crutches. </w:t>
      </w:r>
    </w:p>
    <w:p w:rsidR="00C46E2D" w:rsidRPr="00A47446" w:rsidRDefault="00C46E2D" w:rsidP="00A47446">
      <w:pPr>
        <w:pStyle w:val="Heading1"/>
        <w:rPr>
          <w:rFonts w:ascii="Arial" w:hAnsi="Arial" w:cs="Arial"/>
          <w:sz w:val="24"/>
          <w:szCs w:val="24"/>
        </w:rPr>
      </w:pPr>
      <w:r w:rsidRPr="00A47446">
        <w:rPr>
          <w:rFonts w:ascii="Arial" w:hAnsi="Arial" w:cs="Arial"/>
          <w:b/>
          <w:color w:val="auto"/>
          <w:sz w:val="28"/>
        </w:rPr>
        <w:t>Walking -Non Weight Bearing with elbow crutches:</w:t>
      </w:r>
    </w:p>
    <w:p w:rsidR="00C46E2D" w:rsidRPr="00A47446" w:rsidRDefault="00C46E2D" w:rsidP="00C46E2D">
      <w:pPr>
        <w:spacing w:after="0" w:line="240" w:lineRule="auto"/>
        <w:ind w:left="993" w:hanging="273"/>
        <w:rPr>
          <w:rFonts w:ascii="Arial" w:hAnsi="Arial" w:cs="Arial"/>
          <w:sz w:val="24"/>
          <w:szCs w:val="24"/>
        </w:rPr>
      </w:pP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Keep your elbows into your sides</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Place the crutches forwards shoulder width apart to ensure your whole body can fit through the gap</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 xml:space="preserve">Lean on the crutches to take weight onto your arms and the crutches </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Step through with your good leg</w:t>
      </w:r>
    </w:p>
    <w:p w:rsidR="00C46E2D" w:rsidRPr="00A47446" w:rsidRDefault="00C46E2D" w:rsidP="00A47446">
      <w:pPr>
        <w:pStyle w:val="ListParagraph"/>
        <w:numPr>
          <w:ilvl w:val="0"/>
          <w:numId w:val="15"/>
        </w:numPr>
        <w:spacing w:after="0" w:line="240" w:lineRule="auto"/>
        <w:rPr>
          <w:rFonts w:ascii="Arial" w:hAnsi="Arial" w:cs="Arial"/>
          <w:sz w:val="24"/>
          <w:szCs w:val="24"/>
        </w:rPr>
      </w:pPr>
      <w:r w:rsidRPr="00A47446">
        <w:rPr>
          <w:rFonts w:ascii="Arial" w:hAnsi="Arial" w:cs="Arial"/>
          <w:sz w:val="24"/>
          <w:szCs w:val="24"/>
        </w:rPr>
        <w:t>When you have your balance, repeat the above steps.</w:t>
      </w:r>
    </w:p>
    <w:p w:rsidR="00C46E2D" w:rsidRPr="00A47446" w:rsidRDefault="00C46E2D" w:rsidP="00C46E2D">
      <w:pPr>
        <w:spacing w:after="0" w:line="240" w:lineRule="auto"/>
        <w:ind w:left="993" w:hanging="273"/>
        <w:rPr>
          <w:rFonts w:ascii="Arial" w:hAnsi="Arial" w:cs="Arial"/>
          <w:sz w:val="24"/>
          <w:szCs w:val="24"/>
        </w:rPr>
      </w:pPr>
    </w:p>
    <w:p w:rsidR="00C46E2D" w:rsidRPr="00A47446" w:rsidRDefault="00C46E2D" w:rsidP="00A47446">
      <w:pPr>
        <w:pStyle w:val="Heading1"/>
        <w:rPr>
          <w:rFonts w:ascii="Arial" w:hAnsi="Arial" w:cs="Arial"/>
          <w:b/>
          <w:color w:val="auto"/>
          <w:sz w:val="28"/>
        </w:rPr>
      </w:pPr>
      <w:r w:rsidRPr="00A47446">
        <w:rPr>
          <w:rFonts w:ascii="Arial" w:hAnsi="Arial" w:cs="Arial"/>
          <w:b/>
          <w:color w:val="auto"/>
          <w:sz w:val="28"/>
        </w:rPr>
        <w:t>Stairs - If you feel unsafe or unsteady, go up and down on your bottom.</w:t>
      </w:r>
    </w:p>
    <w:p w:rsidR="00C46E2D" w:rsidRPr="00A47446" w:rsidRDefault="00C46E2D" w:rsidP="00C46E2D">
      <w:pPr>
        <w:spacing w:after="0" w:line="240" w:lineRule="auto"/>
        <w:rPr>
          <w:rFonts w:ascii="Arial" w:hAnsi="Arial" w:cs="Arial"/>
          <w:b/>
          <w:sz w:val="24"/>
          <w:szCs w:val="24"/>
        </w:rPr>
      </w:pPr>
    </w:p>
    <w:p w:rsidR="00C46E2D" w:rsidRPr="00A47446" w:rsidRDefault="00C46E2D" w:rsidP="00C46E2D">
      <w:pPr>
        <w:spacing w:after="24" w:line="240" w:lineRule="auto"/>
        <w:textAlignment w:val="baseline"/>
        <w:rPr>
          <w:rFonts w:ascii="Arial" w:eastAsia="Times New Roman" w:hAnsi="Arial" w:cs="Arial"/>
          <w:sz w:val="24"/>
          <w:szCs w:val="24"/>
          <w:lang w:eastAsia="en-GB"/>
        </w:rPr>
      </w:pPr>
      <w:r w:rsidRPr="00A47446">
        <w:rPr>
          <w:rFonts w:ascii="Arial" w:eastAsia="Times New Roman" w:hAnsi="Arial" w:cs="Arial"/>
          <w:sz w:val="24"/>
          <w:szCs w:val="24"/>
          <w:lang w:eastAsia="en-GB"/>
        </w:rPr>
        <w:t>If a handrail is available, use it and put your walking aid in the opposite hand. If you have a second crutch, hold it horizontally in the same hand.</w:t>
      </w:r>
    </w:p>
    <w:p w:rsidR="00C46E2D" w:rsidRPr="00A47446" w:rsidRDefault="00C46E2D" w:rsidP="00C46E2D">
      <w:pPr>
        <w:spacing w:after="24" w:line="240" w:lineRule="auto"/>
        <w:textAlignment w:val="baseline"/>
        <w:rPr>
          <w:rFonts w:ascii="Arial" w:eastAsia="Times New Roman" w:hAnsi="Arial" w:cs="Arial"/>
          <w:sz w:val="24"/>
          <w:szCs w:val="24"/>
          <w:lang w:eastAsia="en-GB"/>
        </w:rPr>
      </w:pPr>
    </w:p>
    <w:p w:rsidR="00C46E2D" w:rsidRPr="00A47446" w:rsidRDefault="00C46E2D" w:rsidP="00A47446">
      <w:pPr>
        <w:pStyle w:val="ListParagraph"/>
        <w:numPr>
          <w:ilvl w:val="0"/>
          <w:numId w:val="15"/>
        </w:numPr>
        <w:spacing w:after="0" w:line="240" w:lineRule="auto"/>
        <w:rPr>
          <w:rFonts w:ascii="Arial" w:eastAsia="Times New Roman" w:hAnsi="Arial" w:cs="Arial"/>
          <w:sz w:val="24"/>
          <w:szCs w:val="24"/>
          <w:lang w:eastAsia="en-GB"/>
        </w:rPr>
      </w:pPr>
      <w:r w:rsidRPr="00A47446">
        <w:rPr>
          <w:rFonts w:ascii="Arial" w:eastAsia="Times New Roman" w:hAnsi="Arial" w:cs="Arial"/>
          <w:sz w:val="24"/>
          <w:szCs w:val="24"/>
          <w:lang w:eastAsia="en-GB"/>
        </w:rPr>
        <w:t xml:space="preserve">To go </w:t>
      </w:r>
      <w:proofErr w:type="spellStart"/>
      <w:r w:rsidRPr="00A47446">
        <w:rPr>
          <w:rFonts w:ascii="Arial" w:eastAsia="Times New Roman" w:hAnsi="Arial" w:cs="Arial"/>
          <w:sz w:val="24"/>
          <w:szCs w:val="24"/>
          <w:lang w:eastAsia="en-GB"/>
        </w:rPr>
        <w:t>up stairs</w:t>
      </w:r>
      <w:proofErr w:type="spellEnd"/>
      <w:r w:rsidRPr="00A47446">
        <w:rPr>
          <w:rFonts w:ascii="Arial" w:eastAsia="Times New Roman" w:hAnsi="Arial" w:cs="Arial"/>
          <w:sz w:val="24"/>
          <w:szCs w:val="24"/>
          <w:lang w:eastAsia="en-GB"/>
        </w:rPr>
        <w:t>, raise your good leg up first and put your weight on it, then raise your operated leg to the same step, followed by the walking aid. </w:t>
      </w:r>
      <w:r w:rsidRPr="00A47446">
        <w:rPr>
          <w:rFonts w:ascii="Arial" w:eastAsia="Times New Roman" w:hAnsi="Arial" w:cs="Arial"/>
          <w:b/>
          <w:bCs/>
          <w:sz w:val="24"/>
          <w:szCs w:val="24"/>
          <w:bdr w:val="none" w:sz="0" w:space="0" w:color="auto" w:frame="1"/>
          <w:lang w:eastAsia="en-GB"/>
        </w:rPr>
        <w:t>Remember this when going up stairs:</w:t>
      </w:r>
      <w:r w:rsidRPr="00A47446">
        <w:rPr>
          <w:rFonts w:ascii="Arial" w:eastAsia="Times New Roman" w:hAnsi="Arial" w:cs="Arial"/>
          <w:sz w:val="24"/>
          <w:szCs w:val="24"/>
          <w:lang w:eastAsia="en-GB"/>
        </w:rPr>
        <w:t> </w:t>
      </w:r>
      <w:r w:rsidRPr="00A47446">
        <w:rPr>
          <w:rFonts w:ascii="Arial" w:eastAsia="Times New Roman" w:hAnsi="Arial" w:cs="Arial"/>
          <w:i/>
          <w:iCs/>
          <w:sz w:val="24"/>
          <w:szCs w:val="24"/>
          <w:bdr w:val="none" w:sz="0" w:space="0" w:color="auto" w:frame="1"/>
          <w:lang w:eastAsia="en-GB"/>
        </w:rPr>
        <w:t xml:space="preserve">Good leg, operated leg, crutch, </w:t>
      </w:r>
      <w:proofErr w:type="gramStart"/>
      <w:r w:rsidRPr="00A47446">
        <w:rPr>
          <w:rFonts w:ascii="Arial" w:eastAsia="Times New Roman" w:hAnsi="Arial" w:cs="Arial"/>
          <w:i/>
          <w:iCs/>
          <w:sz w:val="24"/>
          <w:szCs w:val="24"/>
          <w:bdr w:val="none" w:sz="0" w:space="0" w:color="auto" w:frame="1"/>
          <w:lang w:eastAsia="en-GB"/>
        </w:rPr>
        <w:t>repeat</w:t>
      </w:r>
      <w:proofErr w:type="gramEnd"/>
      <w:r w:rsidRPr="00A47446">
        <w:rPr>
          <w:rFonts w:ascii="Arial" w:eastAsia="Times New Roman" w:hAnsi="Arial" w:cs="Arial"/>
          <w:i/>
          <w:iCs/>
          <w:sz w:val="24"/>
          <w:szCs w:val="24"/>
          <w:bdr w:val="none" w:sz="0" w:space="0" w:color="auto" w:frame="1"/>
          <w:lang w:eastAsia="en-GB"/>
        </w:rPr>
        <w:t>.</w:t>
      </w:r>
    </w:p>
    <w:p w:rsidR="00C46E2D" w:rsidRPr="00A47446" w:rsidRDefault="00C46E2D" w:rsidP="00A47446">
      <w:pPr>
        <w:pStyle w:val="ListParagraph"/>
        <w:numPr>
          <w:ilvl w:val="0"/>
          <w:numId w:val="15"/>
        </w:numPr>
        <w:spacing w:after="0" w:line="240" w:lineRule="auto"/>
        <w:rPr>
          <w:rFonts w:ascii="Arial" w:eastAsia="Times New Roman" w:hAnsi="Arial" w:cs="Arial"/>
          <w:sz w:val="24"/>
          <w:szCs w:val="24"/>
          <w:lang w:eastAsia="en-GB"/>
        </w:rPr>
      </w:pPr>
      <w:r w:rsidRPr="00A47446">
        <w:rPr>
          <w:rFonts w:ascii="Arial" w:eastAsia="Times New Roman" w:hAnsi="Arial" w:cs="Arial"/>
          <w:sz w:val="24"/>
          <w:szCs w:val="24"/>
          <w:lang w:eastAsia="en-GB"/>
        </w:rPr>
        <w:t>If going down stairs, move the crutch onto the lower step first, put your weight on the crutch as you move your operated leg onto the step alongside it. Bring your good leg onto the same step. </w:t>
      </w:r>
      <w:r w:rsidRPr="00A47446">
        <w:rPr>
          <w:rFonts w:ascii="Arial" w:eastAsia="Times New Roman" w:hAnsi="Arial" w:cs="Arial"/>
          <w:b/>
          <w:bCs/>
          <w:sz w:val="24"/>
          <w:szCs w:val="24"/>
          <w:bdr w:val="none" w:sz="0" w:space="0" w:color="auto" w:frame="1"/>
          <w:lang w:eastAsia="en-GB"/>
        </w:rPr>
        <w:t>Remember this when going down stairs:</w:t>
      </w:r>
      <w:r w:rsidRPr="00A47446">
        <w:rPr>
          <w:rFonts w:ascii="Arial" w:eastAsia="Times New Roman" w:hAnsi="Arial" w:cs="Arial"/>
          <w:sz w:val="24"/>
          <w:szCs w:val="24"/>
          <w:lang w:eastAsia="en-GB"/>
        </w:rPr>
        <w:t> </w:t>
      </w:r>
      <w:r w:rsidRPr="00A47446">
        <w:rPr>
          <w:rFonts w:ascii="Arial" w:eastAsia="Times New Roman" w:hAnsi="Arial" w:cs="Arial"/>
          <w:i/>
          <w:iCs/>
          <w:sz w:val="24"/>
          <w:szCs w:val="24"/>
          <w:bdr w:val="none" w:sz="0" w:space="0" w:color="auto" w:frame="1"/>
          <w:lang w:eastAsia="en-GB"/>
        </w:rPr>
        <w:t>Crutch, operated leg, good leg, repeat.</w:t>
      </w:r>
    </w:p>
    <w:p w:rsidR="00C46E2D" w:rsidRPr="00A47446" w:rsidRDefault="00C46E2D" w:rsidP="00C46E2D">
      <w:pPr>
        <w:spacing w:after="0" w:line="240" w:lineRule="auto"/>
        <w:textAlignment w:val="baseline"/>
        <w:rPr>
          <w:rFonts w:ascii="Arial" w:eastAsia="Times New Roman" w:hAnsi="Arial" w:cs="Arial"/>
          <w:i/>
          <w:iCs/>
          <w:sz w:val="28"/>
          <w:szCs w:val="28"/>
          <w:bdr w:val="none" w:sz="0" w:space="0" w:color="auto" w:frame="1"/>
          <w:lang w:eastAsia="en-GB"/>
        </w:rPr>
      </w:pPr>
    </w:p>
    <w:p w:rsidR="00C46E2D" w:rsidRPr="00A47446" w:rsidRDefault="00C46E2D" w:rsidP="00C46E2D">
      <w:pPr>
        <w:spacing w:after="0" w:line="240" w:lineRule="auto"/>
        <w:textAlignment w:val="baseline"/>
        <w:rPr>
          <w:rFonts w:ascii="Arial" w:eastAsia="Times New Roman" w:hAnsi="Arial" w:cs="Arial"/>
          <w:sz w:val="28"/>
          <w:szCs w:val="28"/>
          <w:lang w:eastAsia="en-GB"/>
        </w:rPr>
      </w:pPr>
    </w:p>
    <w:p w:rsidR="00175FCA" w:rsidRPr="00A47446" w:rsidRDefault="00175FCA">
      <w:pPr>
        <w:rPr>
          <w:rFonts w:ascii="Arial" w:hAnsi="Arial" w:cs="Arial"/>
          <w:b/>
          <w:sz w:val="28"/>
        </w:rPr>
      </w:pPr>
      <w:r w:rsidRPr="00A47446">
        <w:rPr>
          <w:rFonts w:ascii="Arial" w:hAnsi="Arial" w:cs="Arial"/>
          <w:b/>
          <w:sz w:val="28"/>
        </w:rPr>
        <w:br w:type="page"/>
      </w:r>
    </w:p>
    <w:p w:rsidR="00175FCA" w:rsidRPr="00A47446" w:rsidRDefault="00C46E2D" w:rsidP="00A47446">
      <w:pPr>
        <w:pStyle w:val="Heading1"/>
        <w:rPr>
          <w:rFonts w:ascii="Arial" w:hAnsi="Arial" w:cs="Arial"/>
          <w:b/>
          <w:color w:val="auto"/>
          <w:sz w:val="28"/>
        </w:rPr>
      </w:pPr>
      <w:r w:rsidRPr="00A47446">
        <w:rPr>
          <w:rFonts w:ascii="Arial" w:hAnsi="Arial" w:cs="Arial"/>
          <w:b/>
          <w:color w:val="auto"/>
          <w:sz w:val="28"/>
        </w:rPr>
        <w:lastRenderedPageBreak/>
        <w:t>Your cast</w:t>
      </w:r>
    </w:p>
    <w:p w:rsidR="00C46E2D" w:rsidRPr="00A47446" w:rsidRDefault="00C46E2D" w:rsidP="00C46E2D">
      <w:pPr>
        <w:rPr>
          <w:rFonts w:ascii="Arial" w:hAnsi="Arial" w:cs="Arial"/>
          <w:sz w:val="24"/>
          <w:szCs w:val="24"/>
        </w:rPr>
      </w:pPr>
      <w:r w:rsidRPr="00A47446">
        <w:rPr>
          <w:rFonts w:ascii="Arial" w:hAnsi="Arial" w:cs="Arial"/>
          <w:sz w:val="24"/>
          <w:szCs w:val="24"/>
        </w:rPr>
        <w:t xml:space="preserve">If you have any of the following please contact the plaster room on 01582 491166 (ext. 2233) Monday to Friday 9am to 5pm (out of hours contact the Emergency Department).  </w:t>
      </w:r>
    </w:p>
    <w:p w:rsidR="00C46E2D" w:rsidRPr="00A47446" w:rsidRDefault="00C46E2D" w:rsidP="00C46E2D">
      <w:pPr>
        <w:pStyle w:val="ListParagraph"/>
        <w:numPr>
          <w:ilvl w:val="0"/>
          <w:numId w:val="13"/>
        </w:numPr>
        <w:rPr>
          <w:rFonts w:ascii="Arial" w:hAnsi="Arial" w:cs="Arial"/>
          <w:sz w:val="24"/>
          <w:szCs w:val="24"/>
        </w:rPr>
      </w:pPr>
      <w:r w:rsidRPr="00A47446">
        <w:rPr>
          <w:rFonts w:ascii="Arial" w:hAnsi="Arial" w:cs="Arial"/>
          <w:sz w:val="24"/>
          <w:szCs w:val="24"/>
        </w:rPr>
        <w:t xml:space="preserve">any new pain unrelated to your existing injury e.g. persistent burning sensation under the casts; </w:t>
      </w:r>
    </w:p>
    <w:p w:rsidR="00C46E2D" w:rsidRPr="00A47446" w:rsidRDefault="00C46E2D" w:rsidP="00C46E2D">
      <w:pPr>
        <w:pStyle w:val="ListParagraph"/>
        <w:numPr>
          <w:ilvl w:val="0"/>
          <w:numId w:val="13"/>
        </w:numPr>
        <w:rPr>
          <w:rFonts w:ascii="Arial" w:hAnsi="Arial" w:cs="Arial"/>
          <w:sz w:val="24"/>
          <w:szCs w:val="24"/>
        </w:rPr>
      </w:pPr>
      <w:r w:rsidRPr="00A47446">
        <w:rPr>
          <w:rFonts w:ascii="Arial" w:hAnsi="Arial" w:cs="Arial"/>
          <w:sz w:val="24"/>
          <w:szCs w:val="24"/>
        </w:rPr>
        <w:t xml:space="preserve">soreness or rubbing of the cast, </w:t>
      </w:r>
    </w:p>
    <w:p w:rsidR="00C46E2D" w:rsidRPr="00A47446" w:rsidRDefault="00C46E2D" w:rsidP="00C46E2D">
      <w:pPr>
        <w:pStyle w:val="ListParagraph"/>
        <w:numPr>
          <w:ilvl w:val="0"/>
          <w:numId w:val="13"/>
        </w:numPr>
        <w:rPr>
          <w:rFonts w:ascii="Arial" w:hAnsi="Arial" w:cs="Arial"/>
          <w:sz w:val="24"/>
          <w:szCs w:val="24"/>
        </w:rPr>
      </w:pPr>
      <w:r w:rsidRPr="00A47446">
        <w:rPr>
          <w:rFonts w:ascii="Arial" w:hAnsi="Arial" w:cs="Arial"/>
          <w:sz w:val="24"/>
          <w:szCs w:val="24"/>
        </w:rPr>
        <w:t>any offensive smells from the cast</w:t>
      </w:r>
    </w:p>
    <w:p w:rsidR="00C46E2D" w:rsidRPr="00A47446" w:rsidRDefault="00C46E2D" w:rsidP="00C46E2D">
      <w:pPr>
        <w:pStyle w:val="ListParagraph"/>
        <w:numPr>
          <w:ilvl w:val="0"/>
          <w:numId w:val="13"/>
        </w:numPr>
        <w:rPr>
          <w:rFonts w:ascii="Arial" w:hAnsi="Arial" w:cs="Arial"/>
          <w:sz w:val="24"/>
          <w:szCs w:val="24"/>
        </w:rPr>
      </w:pPr>
      <w:r w:rsidRPr="00A47446">
        <w:rPr>
          <w:rFonts w:ascii="Arial" w:hAnsi="Arial" w:cs="Arial"/>
          <w:sz w:val="24"/>
          <w:szCs w:val="24"/>
        </w:rPr>
        <w:t>Staining or leaking through the cast from a wound discharge</w:t>
      </w:r>
    </w:p>
    <w:p w:rsidR="00C46E2D" w:rsidRPr="00A47446" w:rsidRDefault="00C46E2D" w:rsidP="00C46E2D">
      <w:pPr>
        <w:pStyle w:val="ListParagraph"/>
        <w:numPr>
          <w:ilvl w:val="0"/>
          <w:numId w:val="13"/>
        </w:numPr>
        <w:rPr>
          <w:rFonts w:ascii="Arial" w:hAnsi="Arial" w:cs="Arial"/>
          <w:sz w:val="24"/>
          <w:szCs w:val="24"/>
        </w:rPr>
      </w:pPr>
      <w:r w:rsidRPr="00A47446">
        <w:rPr>
          <w:rFonts w:ascii="Arial" w:hAnsi="Arial" w:cs="Arial"/>
          <w:sz w:val="24"/>
          <w:szCs w:val="24"/>
        </w:rPr>
        <w:t>The cast become broken, soft, dented or loose</w:t>
      </w:r>
    </w:p>
    <w:p w:rsidR="00C46E2D" w:rsidRPr="00A47446" w:rsidRDefault="00C46E2D" w:rsidP="00C46E2D">
      <w:pPr>
        <w:pStyle w:val="ListParagraph"/>
        <w:numPr>
          <w:ilvl w:val="0"/>
          <w:numId w:val="13"/>
        </w:numPr>
        <w:rPr>
          <w:rFonts w:ascii="Arial" w:hAnsi="Arial" w:cs="Arial"/>
          <w:sz w:val="24"/>
          <w:szCs w:val="24"/>
        </w:rPr>
      </w:pPr>
      <w:r w:rsidRPr="00A47446">
        <w:rPr>
          <w:rFonts w:ascii="Arial" w:hAnsi="Arial" w:cs="Arial"/>
          <w:sz w:val="24"/>
          <w:szCs w:val="24"/>
        </w:rPr>
        <w:t>The cast becomes wet</w:t>
      </w:r>
    </w:p>
    <w:p w:rsidR="00C46E2D" w:rsidRPr="00A47446" w:rsidRDefault="00C46E2D" w:rsidP="00C46E2D">
      <w:pPr>
        <w:rPr>
          <w:rFonts w:ascii="Arial" w:hAnsi="Arial" w:cs="Arial"/>
          <w:sz w:val="24"/>
          <w:szCs w:val="24"/>
        </w:rPr>
      </w:pPr>
      <w:r w:rsidRPr="00A47446">
        <w:rPr>
          <w:rFonts w:ascii="Arial" w:hAnsi="Arial" w:cs="Arial"/>
          <w:b/>
          <w:sz w:val="24"/>
          <w:szCs w:val="24"/>
        </w:rPr>
        <w:t>Try to rest your ankle where possible</w:t>
      </w:r>
      <w:r w:rsidRPr="00A47446">
        <w:rPr>
          <w:rFonts w:ascii="Arial" w:hAnsi="Arial" w:cs="Arial"/>
          <w:sz w:val="24"/>
          <w:szCs w:val="24"/>
        </w:rPr>
        <w:t xml:space="preserve">, raise your ankle on a stool or cushions so that it is above the level of your hip. This will help to reduce your swelling. </w:t>
      </w:r>
    </w:p>
    <w:p w:rsidR="00C46E2D" w:rsidRPr="00A47446" w:rsidRDefault="00C46E2D" w:rsidP="00A47446">
      <w:pPr>
        <w:pStyle w:val="Heading1"/>
        <w:rPr>
          <w:rFonts w:ascii="Arial" w:hAnsi="Arial" w:cs="Arial"/>
          <w:b/>
          <w:color w:val="auto"/>
          <w:sz w:val="28"/>
        </w:rPr>
      </w:pPr>
      <w:r w:rsidRPr="00A47446">
        <w:rPr>
          <w:rFonts w:ascii="Arial" w:hAnsi="Arial" w:cs="Arial"/>
          <w:b/>
          <w:color w:val="auto"/>
          <w:sz w:val="28"/>
        </w:rPr>
        <w:t>Exercises:</w:t>
      </w:r>
    </w:p>
    <w:p w:rsidR="00C46E2D" w:rsidRPr="00A47446" w:rsidRDefault="00C46E2D" w:rsidP="00C46E2D">
      <w:pPr>
        <w:rPr>
          <w:rFonts w:ascii="Arial" w:hAnsi="Arial" w:cs="Arial"/>
          <w:sz w:val="24"/>
          <w:szCs w:val="24"/>
        </w:rPr>
      </w:pPr>
      <w:r w:rsidRPr="00A47446">
        <w:rPr>
          <w:rFonts w:ascii="Arial" w:hAnsi="Arial" w:cs="Arial"/>
          <w:sz w:val="24"/>
          <w:szCs w:val="24"/>
        </w:rPr>
        <w:t>It is important to exercise your knee, hip and bottom muscles of your injured leg to maintain as much muscle strength and encourage blood flow to prevent DVTs.  You should also check you can move your toes regularly.   These exercises must be done without putting any weight through your injured leg.  Here are some examples:</w:t>
      </w:r>
    </w:p>
    <w:p w:rsidR="00C46E2D" w:rsidRPr="00A47446" w:rsidRDefault="00175FCA" w:rsidP="00C46E2D">
      <w:pPr>
        <w:rPr>
          <w:rFonts w:ascii="Arial" w:hAnsi="Arial" w:cs="Arial"/>
          <w:sz w:val="24"/>
          <w:szCs w:val="24"/>
        </w:rPr>
      </w:pPr>
      <w:r w:rsidRPr="00A47446">
        <w:rPr>
          <w:rFonts w:ascii="Arial" w:hAnsi="Arial" w:cs="Arial"/>
          <w:noProof/>
          <w:sz w:val="24"/>
          <w:szCs w:val="24"/>
          <w:lang w:eastAsia="en-GB"/>
        </w:rPr>
        <w:drawing>
          <wp:anchor distT="0" distB="0" distL="114300" distR="114300" simplePos="0" relativeHeight="251727872" behindDoc="0" locked="0" layoutInCell="1" allowOverlap="1" wp14:anchorId="69ACC2FC" wp14:editId="23C1204E">
            <wp:simplePos x="0" y="0"/>
            <wp:positionH relativeFrom="column">
              <wp:posOffset>-111760</wp:posOffset>
            </wp:positionH>
            <wp:positionV relativeFrom="paragraph">
              <wp:posOffset>43180</wp:posOffset>
            </wp:positionV>
            <wp:extent cx="2038985" cy="890905"/>
            <wp:effectExtent l="0" t="0" r="0" b="4445"/>
            <wp:wrapSquare wrapText="bothSides"/>
            <wp:docPr id="2" name="Picture 2" title="Quadrice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s exercises.PNG"/>
                    <pic:cNvPicPr/>
                  </pic:nvPicPr>
                  <pic:blipFill>
                    <a:blip r:embed="rId10">
                      <a:extLst>
                        <a:ext uri="{28A0092B-C50C-407E-A947-70E740481C1C}">
                          <a14:useLocalDpi xmlns:a14="http://schemas.microsoft.com/office/drawing/2010/main" val="0"/>
                        </a:ext>
                      </a:extLst>
                    </a:blip>
                    <a:stretch>
                      <a:fillRect/>
                    </a:stretch>
                  </pic:blipFill>
                  <pic:spPr>
                    <a:xfrm>
                      <a:off x="0" y="0"/>
                      <a:ext cx="2038985" cy="890905"/>
                    </a:xfrm>
                    <a:prstGeom prst="rect">
                      <a:avLst/>
                    </a:prstGeom>
                  </pic:spPr>
                </pic:pic>
              </a:graphicData>
            </a:graphic>
            <wp14:sizeRelH relativeFrom="page">
              <wp14:pctWidth>0</wp14:pctWidth>
            </wp14:sizeRelH>
            <wp14:sizeRelV relativeFrom="page">
              <wp14:pctHeight>0</wp14:pctHeight>
            </wp14:sizeRelV>
          </wp:anchor>
        </w:drawing>
      </w:r>
      <w:r w:rsidR="00C46E2D" w:rsidRPr="00A47446">
        <w:rPr>
          <w:rFonts w:ascii="Arial" w:hAnsi="Arial" w:cs="Arial"/>
          <w:b/>
          <w:sz w:val="24"/>
          <w:szCs w:val="24"/>
        </w:rPr>
        <w:t>Static Quadriceps Exercise</w:t>
      </w:r>
    </w:p>
    <w:p w:rsidR="00C46E2D" w:rsidRPr="00A47446" w:rsidRDefault="00C46E2D" w:rsidP="00C46E2D">
      <w:pPr>
        <w:pStyle w:val="ListParagraph"/>
        <w:rPr>
          <w:rFonts w:ascii="Arial" w:hAnsi="Arial" w:cs="Arial"/>
          <w:sz w:val="24"/>
          <w:szCs w:val="24"/>
        </w:rPr>
      </w:pPr>
      <w:r w:rsidRPr="00A47446">
        <w:rPr>
          <w:rFonts w:ascii="Arial" w:hAnsi="Arial" w:cs="Arial"/>
          <w:sz w:val="24"/>
          <w:szCs w:val="24"/>
        </w:rPr>
        <w:lastRenderedPageBreak/>
        <w:t xml:space="preserve">Rest with your leg supported and straight. Gently tense the muscles in your thigh and try to straighten your knee further. Hold for 5 seconds and repeat 7-10 times. </w:t>
      </w:r>
    </w:p>
    <w:p w:rsidR="00175FCA" w:rsidRPr="00A47446" w:rsidRDefault="00175FCA" w:rsidP="00C46E2D">
      <w:pPr>
        <w:pStyle w:val="ListParagraph"/>
        <w:rPr>
          <w:rFonts w:ascii="Arial" w:hAnsi="Arial" w:cs="Arial"/>
          <w:sz w:val="24"/>
          <w:szCs w:val="24"/>
        </w:rPr>
      </w:pPr>
    </w:p>
    <w:p w:rsidR="00C46E2D" w:rsidRPr="00A47446" w:rsidRDefault="00C46E2D" w:rsidP="00C46E2D">
      <w:pPr>
        <w:pStyle w:val="ListParagraph"/>
        <w:ind w:left="0"/>
        <w:rPr>
          <w:rFonts w:ascii="Arial" w:hAnsi="Arial" w:cs="Arial"/>
          <w:b/>
          <w:sz w:val="24"/>
          <w:szCs w:val="24"/>
        </w:rPr>
      </w:pPr>
      <w:r w:rsidRPr="00A47446">
        <w:rPr>
          <w:rFonts w:ascii="Arial" w:hAnsi="Arial" w:cs="Arial"/>
          <w:b/>
          <w:noProof/>
          <w:sz w:val="24"/>
          <w:szCs w:val="24"/>
          <w:lang w:eastAsia="en-GB"/>
        </w:rPr>
        <w:drawing>
          <wp:anchor distT="0" distB="0" distL="114300" distR="114300" simplePos="0" relativeHeight="251730944" behindDoc="1" locked="0" layoutInCell="1" allowOverlap="1" wp14:anchorId="31E189EC" wp14:editId="3474F90E">
            <wp:simplePos x="0" y="0"/>
            <wp:positionH relativeFrom="column">
              <wp:posOffset>-107950</wp:posOffset>
            </wp:positionH>
            <wp:positionV relativeFrom="paragraph">
              <wp:posOffset>-81280</wp:posOffset>
            </wp:positionV>
            <wp:extent cx="2082165" cy="2477770"/>
            <wp:effectExtent l="0" t="0" r="0" b="0"/>
            <wp:wrapSquare wrapText="bothSides"/>
            <wp:docPr id="18" name="Picture 18" descr="I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165" cy="2477770"/>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r w:rsidRPr="00A47446">
        <w:rPr>
          <w:rFonts w:ascii="Arial" w:hAnsi="Arial" w:cs="Arial"/>
          <w:b/>
          <w:sz w:val="24"/>
          <w:szCs w:val="24"/>
        </w:rPr>
        <w:t>Inner Range Quads Exercise</w:t>
      </w:r>
    </w:p>
    <w:p w:rsidR="00C46E2D" w:rsidRPr="00A47446" w:rsidRDefault="00C46E2D" w:rsidP="00C46E2D">
      <w:pPr>
        <w:pStyle w:val="ListParagraph"/>
        <w:rPr>
          <w:rFonts w:ascii="Arial" w:hAnsi="Arial" w:cs="Arial"/>
          <w:sz w:val="24"/>
          <w:szCs w:val="24"/>
        </w:rPr>
      </w:pPr>
      <w:r w:rsidRPr="00A47446">
        <w:rPr>
          <w:rFonts w:ascii="Arial" w:hAnsi="Arial" w:cs="Arial"/>
          <w:sz w:val="24"/>
          <w:szCs w:val="24"/>
        </w:rPr>
        <w:t xml:space="preserve">Place a rolled up towel or small pillow under your injured knee. </w:t>
      </w:r>
    </w:p>
    <w:p w:rsidR="00C46E2D" w:rsidRPr="00A47446" w:rsidRDefault="00C46E2D" w:rsidP="00C46E2D">
      <w:pPr>
        <w:pStyle w:val="ListParagraph"/>
        <w:rPr>
          <w:rFonts w:ascii="Arial" w:hAnsi="Arial" w:cs="Arial"/>
          <w:sz w:val="24"/>
          <w:szCs w:val="24"/>
        </w:rPr>
      </w:pPr>
    </w:p>
    <w:p w:rsidR="00C46E2D" w:rsidRPr="00A47446" w:rsidRDefault="00C46E2D" w:rsidP="00C46E2D">
      <w:pPr>
        <w:pStyle w:val="ListParagraph"/>
        <w:rPr>
          <w:rFonts w:ascii="Arial" w:hAnsi="Arial" w:cs="Arial"/>
          <w:sz w:val="24"/>
          <w:szCs w:val="24"/>
        </w:rPr>
      </w:pPr>
      <w:r w:rsidRPr="00A47446">
        <w:rPr>
          <w:rFonts w:ascii="Arial" w:hAnsi="Arial" w:cs="Arial"/>
          <w:sz w:val="24"/>
          <w:szCs w:val="24"/>
        </w:rPr>
        <w:t xml:space="preserve">Tense your thigh muscle and try to straighten your knee. Keep the back of your knee in contact with the towel/pillow. </w:t>
      </w:r>
    </w:p>
    <w:p w:rsidR="00C46E2D" w:rsidRPr="00A47446" w:rsidRDefault="00C46E2D" w:rsidP="00C46E2D">
      <w:pPr>
        <w:pStyle w:val="ListParagraph"/>
        <w:rPr>
          <w:rFonts w:ascii="Arial" w:hAnsi="Arial" w:cs="Arial"/>
          <w:sz w:val="28"/>
        </w:rPr>
      </w:pPr>
    </w:p>
    <w:p w:rsidR="00C46E2D" w:rsidRPr="00A47446" w:rsidRDefault="00C46E2D" w:rsidP="00C46E2D">
      <w:pPr>
        <w:pStyle w:val="ListParagraph"/>
        <w:ind w:left="0"/>
        <w:rPr>
          <w:rFonts w:ascii="Arial" w:hAnsi="Arial" w:cs="Arial"/>
          <w:sz w:val="24"/>
          <w:szCs w:val="24"/>
        </w:rPr>
      </w:pPr>
      <w:r w:rsidRPr="00A47446">
        <w:rPr>
          <w:rFonts w:ascii="Arial" w:hAnsi="Arial" w:cs="Arial"/>
          <w:sz w:val="24"/>
          <w:szCs w:val="24"/>
        </w:rPr>
        <w:t xml:space="preserve">Repeat 10 times. If you can, try to hold your knee straight for 5 seconds. </w:t>
      </w:r>
    </w:p>
    <w:p w:rsidR="00C46E2D" w:rsidRPr="00A47446" w:rsidRDefault="00C46E2D" w:rsidP="00C46E2D">
      <w:pPr>
        <w:pStyle w:val="ListParagraph"/>
        <w:ind w:left="0"/>
        <w:rPr>
          <w:rFonts w:ascii="Arial" w:hAnsi="Arial" w:cs="Arial"/>
          <w:b/>
          <w:sz w:val="24"/>
          <w:szCs w:val="24"/>
        </w:rPr>
      </w:pPr>
    </w:p>
    <w:p w:rsidR="00C46E2D" w:rsidRPr="00A47446" w:rsidRDefault="00C46E2D" w:rsidP="00C46E2D">
      <w:pPr>
        <w:pStyle w:val="ListParagraph"/>
        <w:ind w:left="0"/>
        <w:rPr>
          <w:rFonts w:ascii="Arial" w:hAnsi="Arial" w:cs="Arial"/>
          <w:b/>
          <w:sz w:val="24"/>
          <w:szCs w:val="24"/>
        </w:rPr>
      </w:pPr>
    </w:p>
    <w:p w:rsidR="00C46E2D" w:rsidRPr="00A47446" w:rsidRDefault="00C46E2D" w:rsidP="00C46E2D">
      <w:pPr>
        <w:pStyle w:val="ListParagraph"/>
        <w:ind w:left="0"/>
        <w:rPr>
          <w:rFonts w:ascii="Arial" w:hAnsi="Arial" w:cs="Arial"/>
          <w:b/>
          <w:sz w:val="28"/>
        </w:rPr>
      </w:pPr>
    </w:p>
    <w:p w:rsidR="00C46E2D" w:rsidRPr="00A47446" w:rsidRDefault="00C46E2D" w:rsidP="00C46E2D">
      <w:pPr>
        <w:pStyle w:val="ListParagraph"/>
        <w:ind w:left="0"/>
        <w:rPr>
          <w:rFonts w:ascii="Arial" w:hAnsi="Arial" w:cs="Arial"/>
          <w:b/>
          <w:sz w:val="28"/>
        </w:rPr>
      </w:pPr>
    </w:p>
    <w:p w:rsidR="00175FCA" w:rsidRPr="00A47446" w:rsidRDefault="00175FCA" w:rsidP="00175FCA">
      <w:pPr>
        <w:rPr>
          <w:rFonts w:ascii="Arial" w:hAnsi="Arial" w:cs="Arial"/>
          <w:b/>
          <w:sz w:val="24"/>
          <w:szCs w:val="24"/>
        </w:rPr>
      </w:pPr>
      <w:r w:rsidRPr="00A47446">
        <w:rPr>
          <w:rFonts w:ascii="Arial" w:hAnsi="Arial" w:cs="Arial"/>
          <w:b/>
          <w:sz w:val="24"/>
          <w:szCs w:val="24"/>
        </w:rPr>
        <w:br w:type="page"/>
      </w:r>
      <w:r w:rsidR="00C46E2D" w:rsidRPr="00A47446">
        <w:rPr>
          <w:rFonts w:ascii="Arial" w:hAnsi="Arial" w:cs="Arial"/>
          <w:b/>
          <w:sz w:val="24"/>
          <w:szCs w:val="24"/>
        </w:rPr>
        <w:lastRenderedPageBreak/>
        <w:t>Knee Flexion and Extension:</w:t>
      </w:r>
    </w:p>
    <w:p w:rsidR="00C46E2D" w:rsidRPr="00A47446" w:rsidRDefault="00175FCA" w:rsidP="00C46E2D">
      <w:pPr>
        <w:pStyle w:val="ListParagraph"/>
        <w:ind w:left="0"/>
        <w:rPr>
          <w:rFonts w:ascii="Arial" w:hAnsi="Arial" w:cs="Arial"/>
          <w:sz w:val="24"/>
          <w:szCs w:val="24"/>
        </w:rPr>
      </w:pPr>
      <w:r w:rsidRPr="00A47446">
        <w:rPr>
          <w:rFonts w:ascii="Arial" w:hAnsi="Arial" w:cs="Arial"/>
          <w:noProof/>
          <w:sz w:val="24"/>
          <w:szCs w:val="24"/>
          <w:lang w:eastAsia="en-GB"/>
        </w:rPr>
        <w:drawing>
          <wp:anchor distT="0" distB="0" distL="114300" distR="114300" simplePos="0" relativeHeight="251728896" behindDoc="1" locked="0" layoutInCell="1" allowOverlap="1" wp14:anchorId="789306F3" wp14:editId="3B7E9F4C">
            <wp:simplePos x="0" y="0"/>
            <wp:positionH relativeFrom="column">
              <wp:posOffset>-111760</wp:posOffset>
            </wp:positionH>
            <wp:positionV relativeFrom="paragraph">
              <wp:posOffset>-560705</wp:posOffset>
            </wp:positionV>
            <wp:extent cx="2082165" cy="2389505"/>
            <wp:effectExtent l="0" t="0" r="0" b="0"/>
            <wp:wrapSquare wrapText="bothSides"/>
            <wp:docPr id="3" name="Picture 3" descr="knee flex-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 flex-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2165" cy="238950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r w:rsidR="00C46E2D" w:rsidRPr="00A47446">
        <w:rPr>
          <w:rFonts w:ascii="Arial" w:hAnsi="Arial" w:cs="Arial"/>
          <w:sz w:val="24"/>
          <w:szCs w:val="24"/>
        </w:rPr>
        <w:t xml:space="preserve">Sit or lie with your legs out stretched. </w:t>
      </w:r>
    </w:p>
    <w:p w:rsidR="00C46E2D" w:rsidRPr="00A47446" w:rsidRDefault="00C46E2D" w:rsidP="00C46E2D">
      <w:pPr>
        <w:pStyle w:val="ListParagraph"/>
        <w:ind w:left="0"/>
        <w:rPr>
          <w:rFonts w:ascii="Arial" w:hAnsi="Arial" w:cs="Arial"/>
          <w:sz w:val="24"/>
          <w:szCs w:val="24"/>
        </w:rPr>
      </w:pPr>
    </w:p>
    <w:p w:rsidR="00C46E2D" w:rsidRPr="00A47446" w:rsidRDefault="00C46E2D" w:rsidP="00C46E2D">
      <w:pPr>
        <w:pStyle w:val="ListParagraph"/>
        <w:ind w:left="0"/>
        <w:rPr>
          <w:rFonts w:ascii="Arial" w:hAnsi="Arial" w:cs="Arial"/>
          <w:sz w:val="24"/>
          <w:szCs w:val="24"/>
        </w:rPr>
      </w:pPr>
      <w:r w:rsidRPr="00A47446">
        <w:rPr>
          <w:rFonts w:ascii="Arial" w:hAnsi="Arial" w:cs="Arial"/>
          <w:sz w:val="24"/>
          <w:szCs w:val="24"/>
        </w:rPr>
        <w:t xml:space="preserve">Bend and straighten your injured leg. Go as far as you feel comfortable. </w:t>
      </w:r>
    </w:p>
    <w:p w:rsidR="00C46E2D" w:rsidRPr="00A47446" w:rsidRDefault="00C46E2D" w:rsidP="00C46E2D">
      <w:pPr>
        <w:pStyle w:val="ListParagraph"/>
        <w:ind w:left="0"/>
        <w:rPr>
          <w:rFonts w:ascii="Arial" w:hAnsi="Arial" w:cs="Arial"/>
          <w:sz w:val="24"/>
          <w:szCs w:val="24"/>
        </w:rPr>
      </w:pPr>
    </w:p>
    <w:p w:rsidR="00C46E2D" w:rsidRPr="00A47446" w:rsidRDefault="00C46E2D" w:rsidP="00C46E2D">
      <w:pPr>
        <w:pStyle w:val="ListParagraph"/>
        <w:ind w:left="0"/>
        <w:rPr>
          <w:rFonts w:ascii="Arial" w:hAnsi="Arial" w:cs="Arial"/>
          <w:sz w:val="24"/>
          <w:szCs w:val="24"/>
        </w:rPr>
      </w:pPr>
      <w:r w:rsidRPr="00A47446">
        <w:rPr>
          <w:rFonts w:ascii="Arial" w:hAnsi="Arial" w:cs="Arial"/>
          <w:sz w:val="24"/>
          <w:szCs w:val="24"/>
        </w:rPr>
        <w:t xml:space="preserve">Repeat 7-10 times. </w:t>
      </w:r>
    </w:p>
    <w:p w:rsidR="00C46E2D" w:rsidRPr="00175FCA" w:rsidRDefault="00C46E2D" w:rsidP="00C46E2D">
      <w:pPr>
        <w:pStyle w:val="ListParagraph"/>
        <w:ind w:left="0"/>
        <w:rPr>
          <w:sz w:val="24"/>
          <w:szCs w:val="24"/>
        </w:rPr>
      </w:pPr>
    </w:p>
    <w:p w:rsidR="00C46E2D" w:rsidRDefault="00C46E2D" w:rsidP="00C46E2D">
      <w:pPr>
        <w:pStyle w:val="ListParagraph"/>
        <w:ind w:left="0"/>
        <w:rPr>
          <w:sz w:val="28"/>
        </w:rPr>
      </w:pPr>
    </w:p>
    <w:p w:rsidR="00C46E2D" w:rsidRDefault="00C46E2D" w:rsidP="00C46E2D">
      <w:pPr>
        <w:pStyle w:val="ListParagraph"/>
        <w:ind w:left="0"/>
        <w:rPr>
          <w:sz w:val="28"/>
        </w:rPr>
      </w:pPr>
    </w:p>
    <w:p w:rsidR="00C46E2D" w:rsidRDefault="00C46E2D" w:rsidP="00C46E2D">
      <w:pPr>
        <w:pStyle w:val="ListParagraph"/>
        <w:ind w:left="0"/>
        <w:rPr>
          <w:sz w:val="28"/>
        </w:rPr>
      </w:pPr>
      <w:r>
        <w:rPr>
          <w:noProof/>
          <w:sz w:val="28"/>
          <w:lang w:eastAsia="en-GB"/>
        </w:rPr>
        <w:drawing>
          <wp:anchor distT="0" distB="0" distL="114300" distR="114300" simplePos="0" relativeHeight="251729920" behindDoc="1" locked="0" layoutInCell="1" allowOverlap="1" wp14:anchorId="1890B5D4" wp14:editId="029C439C">
            <wp:simplePos x="0" y="0"/>
            <wp:positionH relativeFrom="column">
              <wp:posOffset>-111760</wp:posOffset>
            </wp:positionH>
            <wp:positionV relativeFrom="paragraph">
              <wp:posOffset>210185</wp:posOffset>
            </wp:positionV>
            <wp:extent cx="1949450" cy="2598420"/>
            <wp:effectExtent l="0" t="0" r="0" b="0"/>
            <wp:wrapSquare wrapText="bothSides"/>
            <wp:docPr id="10" name="Picture 10" descr="knee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9450" cy="2598420"/>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p>
    <w:p w:rsidR="00C46E2D" w:rsidRPr="00A47446" w:rsidRDefault="00C46E2D" w:rsidP="00C46E2D">
      <w:pPr>
        <w:rPr>
          <w:rFonts w:ascii="Arial" w:hAnsi="Arial" w:cs="Arial"/>
          <w:b/>
          <w:sz w:val="24"/>
          <w:szCs w:val="24"/>
        </w:rPr>
      </w:pPr>
      <w:r w:rsidRPr="00A47446">
        <w:rPr>
          <w:rFonts w:ascii="Arial" w:hAnsi="Arial" w:cs="Arial"/>
          <w:b/>
          <w:sz w:val="24"/>
          <w:szCs w:val="24"/>
        </w:rPr>
        <w:t>Seated knee flexion and extension:</w:t>
      </w:r>
    </w:p>
    <w:p w:rsidR="00C46E2D" w:rsidRPr="00A47446" w:rsidRDefault="00C46E2D" w:rsidP="00C46E2D">
      <w:pPr>
        <w:rPr>
          <w:rFonts w:ascii="Arial" w:hAnsi="Arial" w:cs="Arial"/>
          <w:sz w:val="24"/>
          <w:szCs w:val="24"/>
        </w:rPr>
      </w:pPr>
      <w:r w:rsidRPr="00A47446">
        <w:rPr>
          <w:rFonts w:ascii="Arial" w:hAnsi="Arial" w:cs="Arial"/>
          <w:sz w:val="24"/>
          <w:szCs w:val="24"/>
        </w:rPr>
        <w:t xml:space="preserve">When you can do the first knee bending exercise easily, you can progress to this exercise. </w:t>
      </w:r>
    </w:p>
    <w:p w:rsidR="00C46E2D" w:rsidRPr="00A47446" w:rsidRDefault="00C46E2D" w:rsidP="00C46E2D">
      <w:pPr>
        <w:rPr>
          <w:rFonts w:ascii="Arial" w:hAnsi="Arial" w:cs="Arial"/>
          <w:sz w:val="24"/>
          <w:szCs w:val="24"/>
        </w:rPr>
      </w:pPr>
      <w:r w:rsidRPr="00A47446">
        <w:rPr>
          <w:rFonts w:ascii="Arial" w:hAnsi="Arial" w:cs="Arial"/>
          <w:sz w:val="24"/>
          <w:szCs w:val="24"/>
        </w:rPr>
        <w:t xml:space="preserve">Sit on a chair or on the edge of your bed. Bend and straighten your knee, lifting your heel off the floor. </w:t>
      </w:r>
    </w:p>
    <w:p w:rsidR="00C46E2D" w:rsidRPr="00A47446" w:rsidRDefault="00C46E2D" w:rsidP="00C46E2D">
      <w:pPr>
        <w:rPr>
          <w:rFonts w:ascii="Arial" w:hAnsi="Arial" w:cs="Arial"/>
          <w:sz w:val="24"/>
          <w:szCs w:val="24"/>
        </w:rPr>
      </w:pPr>
      <w:r w:rsidRPr="00A47446">
        <w:rPr>
          <w:rFonts w:ascii="Arial" w:hAnsi="Arial" w:cs="Arial"/>
          <w:sz w:val="24"/>
          <w:szCs w:val="24"/>
        </w:rPr>
        <w:t>Repeat this 10 times.</w:t>
      </w:r>
    </w:p>
    <w:p w:rsidR="00C46E2D" w:rsidRPr="00A47446" w:rsidRDefault="00C46E2D" w:rsidP="00C46E2D">
      <w:pPr>
        <w:rPr>
          <w:rFonts w:ascii="Arial" w:hAnsi="Arial" w:cs="Arial"/>
          <w:sz w:val="24"/>
          <w:szCs w:val="24"/>
        </w:rPr>
      </w:pPr>
      <w:r w:rsidRPr="00A47446">
        <w:rPr>
          <w:rFonts w:ascii="Arial" w:hAnsi="Arial" w:cs="Arial"/>
          <w:sz w:val="24"/>
          <w:szCs w:val="24"/>
        </w:rPr>
        <w:t xml:space="preserve">If you can, try holding your knee straight for 5 seconds. </w:t>
      </w:r>
    </w:p>
    <w:p w:rsidR="00C46E2D" w:rsidRDefault="00C46E2D" w:rsidP="00C46E2D">
      <w:pPr>
        <w:rPr>
          <w:noProof/>
          <w:lang w:eastAsia="en-GB"/>
        </w:rPr>
      </w:pPr>
    </w:p>
    <w:p w:rsidR="00175FCA" w:rsidRDefault="00175FCA" w:rsidP="00C46E2D">
      <w:pPr>
        <w:rPr>
          <w:b/>
          <w:sz w:val="28"/>
        </w:rPr>
      </w:pPr>
    </w:p>
    <w:p w:rsidR="00C46E2D" w:rsidRPr="00A47446" w:rsidRDefault="00C46E2D" w:rsidP="00C46E2D">
      <w:pPr>
        <w:pStyle w:val="Heading1"/>
        <w:rPr>
          <w:rFonts w:ascii="Arial" w:hAnsi="Arial" w:cs="Arial"/>
          <w:b/>
          <w:color w:val="0070C0"/>
          <w:sz w:val="36"/>
        </w:rPr>
      </w:pPr>
      <w:r w:rsidRPr="00A47446">
        <w:rPr>
          <w:rFonts w:ascii="Arial" w:hAnsi="Arial" w:cs="Arial"/>
          <w:b/>
          <w:color w:val="0070C0"/>
          <w:sz w:val="36"/>
        </w:rPr>
        <w:lastRenderedPageBreak/>
        <w:t>Frequently Asked Questions</w:t>
      </w:r>
    </w:p>
    <w:p w:rsidR="00C46E2D" w:rsidRPr="00A47446" w:rsidRDefault="00C46E2D" w:rsidP="00C46E2D">
      <w:pPr>
        <w:rPr>
          <w:rFonts w:ascii="Arial" w:hAnsi="Arial" w:cs="Arial"/>
          <w:b/>
          <w:sz w:val="28"/>
        </w:rPr>
      </w:pPr>
      <w:r w:rsidRPr="00A47446">
        <w:rPr>
          <w:rFonts w:ascii="Arial" w:hAnsi="Arial" w:cs="Arial"/>
          <w:b/>
          <w:sz w:val="28"/>
        </w:rPr>
        <w:t xml:space="preserve">What do I do with my crutches when I no longer need them? </w:t>
      </w:r>
    </w:p>
    <w:p w:rsidR="00C46E2D" w:rsidRPr="00A47446" w:rsidRDefault="00C46E2D" w:rsidP="00C46E2D">
      <w:pPr>
        <w:rPr>
          <w:rFonts w:ascii="Arial" w:hAnsi="Arial" w:cs="Arial"/>
          <w:sz w:val="24"/>
          <w:szCs w:val="24"/>
        </w:rPr>
      </w:pPr>
      <w:r w:rsidRPr="00A47446">
        <w:rPr>
          <w:rFonts w:ascii="Arial" w:hAnsi="Arial" w:cs="Arial"/>
          <w:sz w:val="24"/>
          <w:szCs w:val="24"/>
        </w:rPr>
        <w:t xml:space="preserve">Crutches can be returned to the Fracture Clinic or A&amp;E. </w:t>
      </w:r>
    </w:p>
    <w:p w:rsidR="00C46E2D" w:rsidRPr="00A47446" w:rsidRDefault="00C46E2D" w:rsidP="00C46E2D">
      <w:pPr>
        <w:rPr>
          <w:rFonts w:ascii="Arial" w:hAnsi="Arial" w:cs="Arial"/>
          <w:b/>
          <w:sz w:val="28"/>
        </w:rPr>
      </w:pPr>
      <w:r w:rsidRPr="00A47446">
        <w:rPr>
          <w:rFonts w:ascii="Arial" w:hAnsi="Arial" w:cs="Arial"/>
          <w:b/>
          <w:sz w:val="28"/>
        </w:rPr>
        <w:t>I haven’t received my appointment letter. What do I do?</w:t>
      </w:r>
    </w:p>
    <w:p w:rsidR="00C46E2D" w:rsidRPr="00A47446" w:rsidRDefault="00C46E2D" w:rsidP="00C46E2D">
      <w:pPr>
        <w:rPr>
          <w:rFonts w:ascii="Arial" w:hAnsi="Arial" w:cs="Arial"/>
          <w:sz w:val="24"/>
          <w:szCs w:val="24"/>
        </w:rPr>
      </w:pPr>
      <w:r w:rsidRPr="00A47446">
        <w:rPr>
          <w:rFonts w:ascii="Arial" w:hAnsi="Arial" w:cs="Arial"/>
          <w:sz w:val="24"/>
          <w:szCs w:val="24"/>
        </w:rPr>
        <w:t>If you have not received your appointment letter within two weeks please contact Fracture Clinic Reception on 01582 497194.</w:t>
      </w:r>
    </w:p>
    <w:p w:rsidR="00C46E2D" w:rsidRPr="00A47446" w:rsidRDefault="00C46E2D" w:rsidP="00C46E2D">
      <w:pPr>
        <w:rPr>
          <w:rFonts w:ascii="Arial" w:hAnsi="Arial" w:cs="Arial"/>
          <w:b/>
          <w:sz w:val="28"/>
        </w:rPr>
      </w:pPr>
      <w:r w:rsidRPr="00A47446">
        <w:rPr>
          <w:rFonts w:ascii="Arial" w:hAnsi="Arial" w:cs="Arial"/>
          <w:b/>
          <w:sz w:val="28"/>
        </w:rPr>
        <w:t>How do I contact the Virtual Fracture Clinic?</w:t>
      </w:r>
    </w:p>
    <w:p w:rsidR="00C46E2D" w:rsidRPr="00A47446" w:rsidRDefault="00C46E2D" w:rsidP="00C46E2D">
      <w:pPr>
        <w:rPr>
          <w:rFonts w:ascii="Arial" w:hAnsi="Arial" w:cs="Arial"/>
          <w:sz w:val="24"/>
          <w:szCs w:val="24"/>
        </w:rPr>
      </w:pPr>
      <w:r w:rsidRPr="00A47446">
        <w:rPr>
          <w:rFonts w:ascii="Arial" w:hAnsi="Arial" w:cs="Arial"/>
          <w:sz w:val="24"/>
          <w:szCs w:val="24"/>
        </w:rPr>
        <w:t>Call 01582 718121.  Messages will be checked every morning Monday-Friday.   Email VFC@ldh.nhs.uk</w:t>
      </w:r>
    </w:p>
    <w:p w:rsidR="00175FCA" w:rsidRPr="00A47446" w:rsidRDefault="00175FCA" w:rsidP="00175FCA">
      <w:pPr>
        <w:rPr>
          <w:rFonts w:ascii="Arial" w:hAnsi="Arial" w:cs="Arial"/>
        </w:rPr>
      </w:pPr>
      <w:r w:rsidRPr="00A47446">
        <w:rPr>
          <w:rFonts w:ascii="Arial" w:hAnsi="Arial" w:cs="Arial"/>
        </w:rPr>
        <w:t>Some pictures and content produced by Brighton and Sussex University Hospital and shared with permission.</w:t>
      </w:r>
    </w:p>
    <w:p w:rsidR="00C46E2D" w:rsidRDefault="00C46E2D" w:rsidP="0014258C">
      <w:pPr>
        <w:rPr>
          <w:rFonts w:ascii="Arial" w:hAnsi="Arial" w:cs="Arial"/>
          <w:b/>
          <w:sz w:val="24"/>
          <w:szCs w:val="24"/>
        </w:rPr>
      </w:pP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A47446" w:rsidP="00046198">
      <w:pPr>
        <w:jc w:val="center"/>
        <w:rPr>
          <w:rFonts w:ascii="Arial" w:hAnsi="Arial" w:cs="Arial"/>
          <w:b/>
          <w:color w:val="0070C0"/>
          <w:sz w:val="32"/>
          <w:szCs w:val="32"/>
        </w:rPr>
      </w:pPr>
      <w:hyperlink r:id="rId14"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rsidR="00046198" w:rsidRPr="00D61725" w:rsidRDefault="00046198" w:rsidP="003F3B51">
      <w:pPr>
        <w:rPr>
          <w:rFonts w:ascii="Arial" w:hAnsi="Arial" w:cs="Arial"/>
          <w:sz w:val="24"/>
          <w:szCs w:val="24"/>
        </w:rPr>
      </w:pPr>
    </w:p>
    <w:p w:rsidR="002C0E44" w:rsidRPr="00D61725" w:rsidRDefault="002C0E44" w:rsidP="003F3B51">
      <w:pPr>
        <w:rPr>
          <w:rFonts w:ascii="Arial" w:hAnsi="Arial" w:cs="Arial"/>
          <w:b/>
          <w:sz w:val="24"/>
          <w:szCs w:val="24"/>
        </w:rPr>
      </w:pPr>
    </w:p>
    <w:sectPr w:rsidR="002C0E44" w:rsidRPr="00D61725" w:rsidSect="00E65CE8">
      <w:footerReference w:type="defaul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AD" w:rsidRDefault="00132EAD" w:rsidP="00832550">
      <w:pPr>
        <w:spacing w:after="0" w:line="240" w:lineRule="auto"/>
      </w:pPr>
      <w:r>
        <w:separator/>
      </w:r>
    </w:p>
  </w:endnote>
  <w:endnote w:type="continuationSeparator" w:id="0">
    <w:p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70" w:rsidRPr="00D61725" w:rsidRDefault="00C46E2D" w:rsidP="00832550">
    <w:pPr>
      <w:pStyle w:val="Footer"/>
      <w:jc w:val="right"/>
      <w:rPr>
        <w:rFonts w:ascii="Arial" w:hAnsi="Arial" w:cs="Arial"/>
        <w:sz w:val="24"/>
      </w:rPr>
    </w:pPr>
    <w:r>
      <w:rPr>
        <w:rFonts w:ascii="Arial" w:hAnsi="Arial" w:cs="Arial"/>
        <w:sz w:val="24"/>
      </w:rPr>
      <w:t>November 2021</w:t>
    </w:r>
  </w:p>
  <w:p w:rsidR="00734270" w:rsidRDefault="0073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AD" w:rsidRDefault="00132EAD" w:rsidP="00832550">
      <w:pPr>
        <w:spacing w:after="0" w:line="240" w:lineRule="auto"/>
      </w:pPr>
      <w:r>
        <w:separator/>
      </w:r>
    </w:p>
  </w:footnote>
  <w:footnote w:type="continuationSeparator" w:id="0">
    <w:p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C40B1"/>
    <w:multiLevelType w:val="multilevel"/>
    <w:tmpl w:val="079C383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9859CD"/>
    <w:multiLevelType w:val="hybridMultilevel"/>
    <w:tmpl w:val="D04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A785B"/>
    <w:multiLevelType w:val="hybridMultilevel"/>
    <w:tmpl w:val="0BEA8BC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9"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263448"/>
    <w:multiLevelType w:val="hybridMultilevel"/>
    <w:tmpl w:val="C9F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7117B"/>
    <w:multiLevelType w:val="hybridMultilevel"/>
    <w:tmpl w:val="870A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3"/>
  </w:num>
  <w:num w:numId="5">
    <w:abstractNumId w:val="5"/>
  </w:num>
  <w:num w:numId="6">
    <w:abstractNumId w:val="6"/>
  </w:num>
  <w:num w:numId="7">
    <w:abstractNumId w:val="4"/>
  </w:num>
  <w:num w:numId="8">
    <w:abstractNumId w:val="9"/>
  </w:num>
  <w:num w:numId="9">
    <w:abstractNumId w:val="1"/>
  </w:num>
  <w:num w:numId="10">
    <w:abstractNumId w:val="12"/>
  </w:num>
  <w:num w:numId="11">
    <w:abstractNumId w:val="8"/>
  </w:num>
  <w:num w:numId="12">
    <w:abstractNumId w:val="2"/>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75FCA"/>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75E7"/>
    <w:rsid w:val="0092178A"/>
    <w:rsid w:val="00921863"/>
    <w:rsid w:val="009D4E87"/>
    <w:rsid w:val="009F2E68"/>
    <w:rsid w:val="00A35430"/>
    <w:rsid w:val="00A47446"/>
    <w:rsid w:val="00A70022"/>
    <w:rsid w:val="00A70D41"/>
    <w:rsid w:val="00A72BE7"/>
    <w:rsid w:val="00AD39B8"/>
    <w:rsid w:val="00AF66D8"/>
    <w:rsid w:val="00B37D9C"/>
    <w:rsid w:val="00B52C8F"/>
    <w:rsid w:val="00B71083"/>
    <w:rsid w:val="00B71291"/>
    <w:rsid w:val="00BB5316"/>
    <w:rsid w:val="00BC56A6"/>
    <w:rsid w:val="00C15166"/>
    <w:rsid w:val="00C21BE4"/>
    <w:rsid w:val="00C46E2D"/>
    <w:rsid w:val="00C86CE9"/>
    <w:rsid w:val="00D43BC7"/>
    <w:rsid w:val="00D50D32"/>
    <w:rsid w:val="00D61725"/>
    <w:rsid w:val="00D73017"/>
    <w:rsid w:val="00DB5529"/>
    <w:rsid w:val="00E61C7A"/>
    <w:rsid w:val="00E62FDC"/>
    <w:rsid w:val="00E65CE8"/>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A867"/>
  <w15:docId w15:val="{B13E4CAD-57C1-4FBB-AB33-B6042F5F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dfordshirehospitals.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C365-9693-4BD7-A9C5-FB4F6A32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2021-12-17T11:29:00Z</dcterms:created>
  <dcterms:modified xsi:type="dcterms:W3CDTF">2021-12-17T11:29:00Z</dcterms:modified>
</cp:coreProperties>
</file>