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0704"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784D94" w:rsidRDefault="00062F1F">
      <w:pPr>
        <w:rPr>
          <w:rFonts w:ascii="Arial" w:hAnsi="Arial" w:cs="Arial"/>
          <w:b/>
          <w:sz w:val="40"/>
          <w:szCs w:val="40"/>
        </w:rPr>
      </w:pPr>
    </w:p>
    <w:p w:rsidR="00062F1F" w:rsidRPr="00784D94" w:rsidRDefault="00D61725" w:rsidP="00852652">
      <w:pPr>
        <w:pStyle w:val="Title"/>
        <w:rPr>
          <w:rFonts w:ascii="Arial" w:hAnsi="Arial" w:cs="Arial"/>
          <w:b/>
          <w:color w:val="0070C0"/>
          <w:sz w:val="40"/>
        </w:rPr>
      </w:pPr>
      <w:r w:rsidRPr="00784D94">
        <w:rPr>
          <w:rFonts w:ascii="Arial" w:hAnsi="Arial" w:cs="Arial"/>
          <w:b/>
          <w:color w:val="0070C0"/>
          <w:sz w:val="40"/>
        </w:rPr>
        <w:t>Trauma and Orthopaedics</w:t>
      </w:r>
    </w:p>
    <w:p w:rsidR="00175FCA" w:rsidRPr="00784D94" w:rsidRDefault="00175FCA" w:rsidP="00D43BC7">
      <w:pPr>
        <w:spacing w:after="120"/>
        <w:rPr>
          <w:rFonts w:ascii="Arial" w:hAnsi="Arial" w:cs="Arial"/>
          <w:b/>
          <w:sz w:val="36"/>
        </w:rPr>
      </w:pPr>
    </w:p>
    <w:p w:rsidR="00D43BC7" w:rsidRPr="00784D94" w:rsidRDefault="00D43BC7" w:rsidP="00784D94">
      <w:pPr>
        <w:pStyle w:val="Heading1"/>
        <w:rPr>
          <w:rFonts w:ascii="Arial" w:hAnsi="Arial" w:cs="Arial"/>
          <w:b/>
          <w:color w:val="000000" w:themeColor="text1"/>
          <w:sz w:val="40"/>
        </w:rPr>
      </w:pPr>
      <w:r w:rsidRPr="00784D94">
        <w:rPr>
          <w:rFonts w:ascii="Arial" w:hAnsi="Arial" w:cs="Arial"/>
          <w:b/>
          <w:color w:val="000000" w:themeColor="text1"/>
          <w:sz w:val="40"/>
        </w:rPr>
        <w:t>Salter Harris Un-displaced / Avulsion Fracture of the lateral malleolus</w:t>
      </w:r>
      <w:r w:rsidR="00175FCA" w:rsidRPr="00784D94">
        <w:rPr>
          <w:rFonts w:ascii="Arial" w:hAnsi="Arial" w:cs="Arial"/>
          <w:b/>
          <w:color w:val="000000" w:themeColor="text1"/>
          <w:sz w:val="40"/>
        </w:rPr>
        <w:t xml:space="preserve"> (A9)</w:t>
      </w:r>
    </w:p>
    <w:p w:rsidR="00D43BC7" w:rsidRPr="00784D94" w:rsidRDefault="00D43BC7" w:rsidP="00D43BC7">
      <w:pPr>
        <w:rPr>
          <w:rFonts w:ascii="Arial" w:hAnsi="Arial" w:cs="Arial"/>
          <w:sz w:val="24"/>
        </w:rPr>
      </w:pPr>
      <w:r w:rsidRPr="00784D94">
        <w:rPr>
          <w:rFonts w:ascii="Arial" w:hAnsi="Arial" w:cs="Arial"/>
          <w:sz w:val="24"/>
        </w:rPr>
        <w:t xml:space="preserve">This is an injury to the growth plate of the fibula bone of the lower </w:t>
      </w:r>
      <w:proofErr w:type="gramStart"/>
      <w:r w:rsidRPr="00784D94">
        <w:rPr>
          <w:rFonts w:ascii="Arial" w:hAnsi="Arial" w:cs="Arial"/>
          <w:sz w:val="24"/>
        </w:rPr>
        <w:t>leg .</w:t>
      </w:r>
      <w:proofErr w:type="gramEnd"/>
    </w:p>
    <w:p w:rsidR="00D43BC7" w:rsidRPr="00784D94" w:rsidRDefault="00D43BC7" w:rsidP="00784D94">
      <w:pPr>
        <w:pStyle w:val="Heading2"/>
        <w:rPr>
          <w:rFonts w:ascii="Arial" w:hAnsi="Arial" w:cs="Arial"/>
          <w:b/>
          <w:color w:val="000000" w:themeColor="text1"/>
          <w:sz w:val="32"/>
        </w:rPr>
      </w:pPr>
      <w:r w:rsidRPr="00784D94">
        <w:rPr>
          <w:rFonts w:ascii="Arial" w:hAnsi="Arial" w:cs="Arial"/>
          <w:b/>
          <w:color w:val="000000" w:themeColor="text1"/>
          <w:sz w:val="32"/>
        </w:rPr>
        <w:t>Healing:</w:t>
      </w:r>
    </w:p>
    <w:p w:rsidR="00D43BC7" w:rsidRPr="00784D94" w:rsidRDefault="00D43BC7" w:rsidP="00D43BC7">
      <w:pPr>
        <w:rPr>
          <w:rFonts w:ascii="Arial" w:hAnsi="Arial" w:cs="Arial"/>
          <w:sz w:val="24"/>
          <w:szCs w:val="24"/>
        </w:rPr>
      </w:pPr>
      <w:r w:rsidRPr="00784D94">
        <w:rPr>
          <w:rFonts w:ascii="Arial" w:hAnsi="Arial" w:cs="Arial"/>
          <w:sz w:val="24"/>
          <w:szCs w:val="24"/>
        </w:rPr>
        <w:t>This normally takes approximately 4-6</w:t>
      </w:r>
      <w:r w:rsidRPr="00784D94">
        <w:rPr>
          <w:rFonts w:ascii="Arial" w:hAnsi="Arial" w:cs="Arial"/>
          <w:color w:val="FF0000"/>
          <w:sz w:val="24"/>
          <w:szCs w:val="24"/>
        </w:rPr>
        <w:t xml:space="preserve"> </w:t>
      </w:r>
      <w:r w:rsidRPr="00784D94">
        <w:rPr>
          <w:rFonts w:ascii="Arial" w:hAnsi="Arial" w:cs="Arial"/>
          <w:sz w:val="24"/>
          <w:szCs w:val="24"/>
        </w:rPr>
        <w:t>weeks to heal.</w:t>
      </w:r>
    </w:p>
    <w:p w:rsidR="00D43BC7" w:rsidRPr="00784D94" w:rsidRDefault="00D43BC7" w:rsidP="00784D94">
      <w:pPr>
        <w:pStyle w:val="Heading2"/>
        <w:rPr>
          <w:rFonts w:ascii="Arial" w:hAnsi="Arial" w:cs="Arial"/>
          <w:b/>
          <w:color w:val="000000" w:themeColor="text1"/>
          <w:sz w:val="32"/>
        </w:rPr>
      </w:pPr>
      <w:r w:rsidRPr="00784D94">
        <w:rPr>
          <w:rFonts w:ascii="Arial" w:hAnsi="Arial" w:cs="Arial"/>
          <w:b/>
          <w:color w:val="000000" w:themeColor="text1"/>
          <w:sz w:val="32"/>
        </w:rPr>
        <w:t xml:space="preserve">Pain and swelling: </w:t>
      </w:r>
    </w:p>
    <w:p w:rsidR="00D43BC7" w:rsidRPr="00784D94" w:rsidRDefault="00D43BC7" w:rsidP="00D43BC7">
      <w:pPr>
        <w:tabs>
          <w:tab w:val="left" w:pos="10490"/>
        </w:tabs>
        <w:ind w:right="-24"/>
        <w:rPr>
          <w:rFonts w:ascii="Arial" w:hAnsi="Arial" w:cs="Arial"/>
          <w:sz w:val="24"/>
          <w:szCs w:val="24"/>
        </w:rPr>
      </w:pPr>
      <w:r w:rsidRPr="00784D94">
        <w:rPr>
          <w:rFonts w:ascii="Arial" w:hAnsi="Arial" w:cs="Arial"/>
          <w:sz w:val="24"/>
          <w:szCs w:val="24"/>
        </w:rPr>
        <w:t>Your ankle may be swollen and painful. Swelling is often worse at the end of the day. It is normal to have mild pain and swelling for 3-6 months after your injury.</w:t>
      </w:r>
    </w:p>
    <w:p w:rsidR="00D43BC7" w:rsidRPr="00784D94" w:rsidRDefault="00D43BC7" w:rsidP="00D43BC7">
      <w:pPr>
        <w:rPr>
          <w:rFonts w:ascii="Arial" w:hAnsi="Arial" w:cs="Arial"/>
          <w:sz w:val="24"/>
          <w:szCs w:val="24"/>
        </w:rPr>
      </w:pPr>
      <w:r w:rsidRPr="00784D94">
        <w:rPr>
          <w:rFonts w:ascii="Arial" w:hAnsi="Arial" w:cs="Arial"/>
          <w:sz w:val="24"/>
          <w:szCs w:val="24"/>
        </w:rPr>
        <w:t xml:space="preserve">Taking pain medication and elevating your ankle will help.  Raise your ankle on a stool or cushions so that it is above the level of your hip. This will help to reduce your swelling. </w:t>
      </w:r>
    </w:p>
    <w:p w:rsidR="00D7481A" w:rsidRPr="00784D94" w:rsidRDefault="00D7481A" w:rsidP="00784D94">
      <w:pPr>
        <w:pStyle w:val="Heading2"/>
        <w:rPr>
          <w:rFonts w:ascii="Arial" w:hAnsi="Arial" w:cs="Arial"/>
          <w:b/>
          <w:color w:val="000000" w:themeColor="text1"/>
          <w:sz w:val="32"/>
        </w:rPr>
      </w:pPr>
      <w:r w:rsidRPr="00784D94">
        <w:rPr>
          <w:rFonts w:ascii="Arial" w:hAnsi="Arial" w:cs="Arial"/>
          <w:b/>
          <w:color w:val="000000" w:themeColor="text1"/>
          <w:sz w:val="32"/>
        </w:rPr>
        <w:t>Walking and your boot:</w:t>
      </w:r>
    </w:p>
    <w:p w:rsidR="00D7481A" w:rsidRPr="00784D94" w:rsidRDefault="00D7481A" w:rsidP="00D7481A">
      <w:pPr>
        <w:tabs>
          <w:tab w:val="left" w:pos="10466"/>
        </w:tabs>
        <w:ind w:right="-24"/>
        <w:rPr>
          <w:rFonts w:ascii="Arial" w:hAnsi="Arial" w:cs="Arial"/>
          <w:sz w:val="24"/>
        </w:rPr>
      </w:pPr>
      <w:r w:rsidRPr="00784D94">
        <w:rPr>
          <w:rFonts w:ascii="Arial" w:hAnsi="Arial" w:cs="Arial"/>
          <w:sz w:val="24"/>
        </w:rPr>
        <w:t xml:space="preserve">You will be in a walking boot and you </w:t>
      </w:r>
      <w:proofErr w:type="gramStart"/>
      <w:r w:rsidRPr="00784D94">
        <w:rPr>
          <w:rFonts w:ascii="Arial" w:hAnsi="Arial" w:cs="Arial"/>
          <w:sz w:val="24"/>
        </w:rPr>
        <w:t>are allowed</w:t>
      </w:r>
      <w:proofErr w:type="gramEnd"/>
      <w:r w:rsidRPr="00784D94">
        <w:rPr>
          <w:rFonts w:ascii="Arial" w:hAnsi="Arial" w:cs="Arial"/>
          <w:sz w:val="24"/>
        </w:rPr>
        <w:t xml:space="preserve"> to put weight through your foot as much as you can tolerate for 4 weeks. You can use crutches to support you when walking if required.  You can remove the boot at rest/at night if comfortable.  </w:t>
      </w:r>
    </w:p>
    <w:p w:rsidR="00D7481A" w:rsidRPr="00784D94" w:rsidRDefault="00D7481A" w:rsidP="00784D94">
      <w:pPr>
        <w:pStyle w:val="Heading2"/>
        <w:rPr>
          <w:rFonts w:ascii="Arial" w:hAnsi="Arial" w:cs="Arial"/>
          <w:b/>
          <w:color w:val="000000" w:themeColor="text1"/>
          <w:sz w:val="32"/>
        </w:rPr>
      </w:pPr>
      <w:r w:rsidRPr="00784D94">
        <w:rPr>
          <w:rFonts w:ascii="Arial" w:hAnsi="Arial" w:cs="Arial"/>
          <w:b/>
          <w:color w:val="000000" w:themeColor="text1"/>
          <w:sz w:val="32"/>
        </w:rPr>
        <w:t>Follow up:</w:t>
      </w:r>
    </w:p>
    <w:p w:rsidR="00D7481A" w:rsidRPr="00784D94" w:rsidRDefault="00D7481A" w:rsidP="00D7481A">
      <w:pPr>
        <w:rPr>
          <w:rFonts w:ascii="Arial" w:hAnsi="Arial" w:cs="Arial"/>
          <w:sz w:val="24"/>
        </w:rPr>
      </w:pPr>
      <w:r w:rsidRPr="00784D94">
        <w:rPr>
          <w:rFonts w:ascii="Arial" w:hAnsi="Arial" w:cs="Arial"/>
          <w:sz w:val="24"/>
        </w:rPr>
        <w:t xml:space="preserve">A follow up appointment </w:t>
      </w:r>
      <w:proofErr w:type="gramStart"/>
      <w:r w:rsidRPr="00784D94">
        <w:rPr>
          <w:rFonts w:ascii="Arial" w:hAnsi="Arial" w:cs="Arial"/>
          <w:sz w:val="24"/>
        </w:rPr>
        <w:t>is not normally needed</w:t>
      </w:r>
      <w:proofErr w:type="gramEnd"/>
      <w:r w:rsidRPr="00784D94">
        <w:rPr>
          <w:rFonts w:ascii="Arial" w:hAnsi="Arial" w:cs="Arial"/>
          <w:sz w:val="24"/>
        </w:rPr>
        <w:t xml:space="preserve"> for this injury. Please contact the Virtual Fracture Clinic if you are still experiencing pain and swelling after 4 weeks.  </w:t>
      </w:r>
    </w:p>
    <w:p w:rsidR="00C46E2D" w:rsidRPr="00784D94" w:rsidRDefault="00D7481A" w:rsidP="00C46E2D">
      <w:pPr>
        <w:rPr>
          <w:rFonts w:ascii="Arial" w:hAnsi="Arial" w:cs="Arial"/>
          <w:b/>
          <w:sz w:val="28"/>
        </w:rPr>
      </w:pPr>
      <w:r w:rsidRPr="00784D94">
        <w:rPr>
          <w:rFonts w:ascii="Arial" w:hAnsi="Arial" w:cs="Arial"/>
          <w:b/>
          <w:sz w:val="24"/>
        </w:rPr>
        <w:lastRenderedPageBreak/>
        <w:t xml:space="preserve">Any questions: </w:t>
      </w:r>
      <w:r w:rsidRPr="00784D94">
        <w:rPr>
          <w:rFonts w:ascii="Arial" w:hAnsi="Arial" w:cs="Arial"/>
          <w:sz w:val="24"/>
        </w:rPr>
        <w:t>If you are concerned about your symptoms, unable to follow this rehabilitation plan or have not received your appointment letter please contact us.</w:t>
      </w:r>
    </w:p>
    <w:p w:rsidR="00D7481A" w:rsidRPr="00784D94" w:rsidRDefault="00D7481A" w:rsidP="00D7481A">
      <w:pPr>
        <w:pStyle w:val="Heading1"/>
        <w:rPr>
          <w:rFonts w:ascii="Arial" w:hAnsi="Arial" w:cs="Arial"/>
          <w:b/>
          <w:color w:val="0070C0"/>
          <w:sz w:val="36"/>
        </w:rPr>
      </w:pPr>
      <w:r w:rsidRPr="00784D94">
        <w:rPr>
          <w:rFonts w:ascii="Arial" w:hAnsi="Arial" w:cs="Arial"/>
          <w:b/>
          <w:color w:val="0070C0"/>
          <w:sz w:val="36"/>
        </w:rPr>
        <w:t>Caring for your injury: Week 1-4</w:t>
      </w:r>
    </w:p>
    <w:p w:rsidR="00D7481A" w:rsidRPr="00784D94" w:rsidRDefault="00D7481A" w:rsidP="00D7481A">
      <w:pPr>
        <w:rPr>
          <w:rFonts w:ascii="Arial" w:hAnsi="Arial" w:cs="Arial"/>
          <w:sz w:val="24"/>
        </w:rPr>
      </w:pPr>
      <w:r w:rsidRPr="00784D94">
        <w:rPr>
          <w:rFonts w:ascii="Arial" w:hAnsi="Arial" w:cs="Arial"/>
          <w:b/>
          <w:sz w:val="24"/>
        </w:rPr>
        <w:t>Try to rest your ankle where possible</w:t>
      </w:r>
      <w:r w:rsidRPr="00784D94">
        <w:rPr>
          <w:rFonts w:ascii="Arial" w:hAnsi="Arial" w:cs="Arial"/>
          <w:sz w:val="24"/>
        </w:rPr>
        <w:t xml:space="preserve">, raise your ankle on a stool or cushions so that it is above the level of your hip. This will help to reduce your swelling. </w:t>
      </w:r>
    </w:p>
    <w:p w:rsidR="00D7481A" w:rsidRPr="00784D94" w:rsidRDefault="00D7481A" w:rsidP="00784D94">
      <w:pPr>
        <w:pStyle w:val="Heading2"/>
        <w:rPr>
          <w:rFonts w:ascii="Arial" w:hAnsi="Arial" w:cs="Arial"/>
          <w:b/>
          <w:color w:val="000000" w:themeColor="text1"/>
          <w:sz w:val="32"/>
        </w:rPr>
      </w:pPr>
      <w:r w:rsidRPr="00784D94">
        <w:rPr>
          <w:rFonts w:ascii="Arial" w:hAnsi="Arial" w:cs="Arial"/>
          <w:b/>
          <w:color w:val="000000" w:themeColor="text1"/>
          <w:sz w:val="32"/>
        </w:rPr>
        <w:t>Exercises:</w:t>
      </w:r>
    </w:p>
    <w:p w:rsidR="00D7481A" w:rsidRPr="00784D94" w:rsidRDefault="00D7481A" w:rsidP="00D7481A">
      <w:pPr>
        <w:rPr>
          <w:rFonts w:ascii="Arial" w:hAnsi="Arial" w:cs="Arial"/>
          <w:sz w:val="24"/>
        </w:rPr>
      </w:pPr>
      <w:r w:rsidRPr="00784D94">
        <w:rPr>
          <w:rFonts w:ascii="Arial" w:hAnsi="Arial" w:cs="Arial"/>
          <w:sz w:val="24"/>
        </w:rPr>
        <w:t xml:space="preserve">It is important to exercise your ankle, knee, hip and bottom muscles of your injured leg to maintain as much muscle strength and encourage blood flow to prevent DVTs.  You should also check you </w:t>
      </w:r>
      <w:proofErr w:type="gramStart"/>
      <w:r w:rsidRPr="00784D94">
        <w:rPr>
          <w:rFonts w:ascii="Arial" w:hAnsi="Arial" w:cs="Arial"/>
          <w:sz w:val="24"/>
        </w:rPr>
        <w:t>can</w:t>
      </w:r>
      <w:proofErr w:type="gramEnd"/>
      <w:r w:rsidRPr="00784D94">
        <w:rPr>
          <w:rFonts w:ascii="Arial" w:hAnsi="Arial" w:cs="Arial"/>
          <w:sz w:val="24"/>
        </w:rPr>
        <w:t xml:space="preserve"> move your toes regularly.   Here are some examples:</w:t>
      </w:r>
    </w:p>
    <w:p w:rsidR="00175FCA" w:rsidRDefault="00175FCA" w:rsidP="00C46E2D">
      <w:pPr>
        <w:pStyle w:val="ListParagraph"/>
        <w:rPr>
          <w:rFonts w:ascii="Arial" w:hAnsi="Arial" w:cs="Arial"/>
          <w:sz w:val="24"/>
          <w:szCs w:val="24"/>
        </w:rPr>
      </w:pPr>
    </w:p>
    <w:p w:rsidR="00784D94" w:rsidRDefault="00784D94" w:rsidP="00C46E2D">
      <w:pPr>
        <w:pStyle w:val="ListParagraph"/>
        <w:rPr>
          <w:rFonts w:ascii="Arial" w:hAnsi="Arial" w:cs="Arial"/>
          <w:sz w:val="24"/>
          <w:szCs w:val="24"/>
        </w:rPr>
      </w:pPr>
    </w:p>
    <w:p w:rsidR="00784D94" w:rsidRPr="00784D94" w:rsidRDefault="00784D94" w:rsidP="00C46E2D">
      <w:pPr>
        <w:pStyle w:val="ListParagraph"/>
        <w:rPr>
          <w:rFonts w:ascii="Arial" w:hAnsi="Arial" w:cs="Arial"/>
          <w:sz w:val="24"/>
          <w:szCs w:val="24"/>
        </w:rPr>
      </w:pPr>
    </w:p>
    <w:p w:rsidR="00C46E2D" w:rsidRPr="00784D94" w:rsidRDefault="00C46E2D" w:rsidP="00C46E2D">
      <w:pPr>
        <w:pStyle w:val="ListParagraph"/>
        <w:ind w:left="0"/>
        <w:rPr>
          <w:rFonts w:ascii="Arial" w:hAnsi="Arial" w:cs="Arial"/>
          <w:b/>
          <w:sz w:val="24"/>
          <w:szCs w:val="24"/>
        </w:rPr>
      </w:pPr>
      <w:r w:rsidRPr="00784D94">
        <w:rPr>
          <w:rFonts w:ascii="Arial" w:hAnsi="Arial" w:cs="Arial"/>
          <w:b/>
          <w:sz w:val="24"/>
          <w:szCs w:val="24"/>
        </w:rPr>
        <w:t>Inner Range Quads Exercise</w:t>
      </w:r>
    </w:p>
    <w:p w:rsidR="00C46E2D" w:rsidRPr="00784D94" w:rsidRDefault="00C46E2D" w:rsidP="00784D94">
      <w:pPr>
        <w:rPr>
          <w:rFonts w:ascii="Arial" w:hAnsi="Arial" w:cs="Arial"/>
          <w:sz w:val="24"/>
          <w:szCs w:val="24"/>
        </w:rPr>
      </w:pPr>
      <w:r w:rsidRPr="00784D94">
        <w:rPr>
          <w:rFonts w:ascii="Arial" w:hAnsi="Arial" w:cs="Arial"/>
          <w:sz w:val="24"/>
          <w:szCs w:val="24"/>
        </w:rPr>
        <w:t xml:space="preserve">Place a rolled up towel or small pillow under your injured knee. </w:t>
      </w:r>
    </w:p>
    <w:p w:rsidR="00C46E2D" w:rsidRPr="00784D94" w:rsidRDefault="00C46E2D" w:rsidP="00784D94">
      <w:pPr>
        <w:rPr>
          <w:rFonts w:ascii="Arial" w:hAnsi="Arial" w:cs="Arial"/>
          <w:sz w:val="24"/>
          <w:szCs w:val="24"/>
        </w:rPr>
      </w:pPr>
      <w:r w:rsidRPr="00784D94">
        <w:rPr>
          <w:rFonts w:ascii="Arial" w:hAnsi="Arial" w:cs="Arial"/>
          <w:sz w:val="24"/>
          <w:szCs w:val="24"/>
        </w:rPr>
        <w:t xml:space="preserve">Tense your thigh muscle and try to straighten your knee. Keep the back of your knee in contact with the towel/pillow. </w:t>
      </w:r>
    </w:p>
    <w:p w:rsidR="00C46E2D" w:rsidRPr="00784D94" w:rsidRDefault="00C46E2D" w:rsidP="00C46E2D">
      <w:pPr>
        <w:pStyle w:val="ListParagraph"/>
        <w:ind w:left="0"/>
        <w:rPr>
          <w:rFonts w:ascii="Arial" w:hAnsi="Arial" w:cs="Arial"/>
          <w:sz w:val="24"/>
          <w:szCs w:val="24"/>
        </w:rPr>
      </w:pPr>
      <w:r w:rsidRPr="00784D94">
        <w:rPr>
          <w:rFonts w:ascii="Arial" w:hAnsi="Arial" w:cs="Arial"/>
          <w:sz w:val="24"/>
          <w:szCs w:val="24"/>
        </w:rPr>
        <w:t xml:space="preserve">Repeat 10 times. If you can, try to hold your knee straight for 5 seconds. </w:t>
      </w:r>
    </w:p>
    <w:p w:rsidR="00C46E2D" w:rsidRPr="00784D94" w:rsidRDefault="00784D94" w:rsidP="00C46E2D">
      <w:pPr>
        <w:pStyle w:val="ListParagraph"/>
        <w:ind w:left="0"/>
        <w:rPr>
          <w:rFonts w:ascii="Arial" w:hAnsi="Arial" w:cs="Arial"/>
          <w:b/>
          <w:sz w:val="24"/>
          <w:szCs w:val="24"/>
        </w:rPr>
      </w:pPr>
      <w:r w:rsidRPr="00784D94">
        <w:rPr>
          <w:rFonts w:ascii="Arial" w:hAnsi="Arial" w:cs="Arial"/>
          <w:b/>
          <w:noProof/>
          <w:sz w:val="24"/>
          <w:szCs w:val="24"/>
          <w:lang w:eastAsia="en-GB"/>
        </w:rPr>
        <w:drawing>
          <wp:inline distT="0" distB="0" distL="0" distR="0" wp14:anchorId="1D021238" wp14:editId="7381B765">
            <wp:extent cx="2082165" cy="2477770"/>
            <wp:effectExtent l="0" t="0" r="0" b="0"/>
            <wp:docPr id="18" name="Picture 18" descr="IRQ" title="Quad exercise with t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165" cy="2477770"/>
                    </a:xfrm>
                    <a:prstGeom prst="rect">
                      <a:avLst/>
                    </a:prstGeom>
                    <a:noFill/>
                    <a:ln w="28575">
                      <a:noFill/>
                      <a:miter lim="800000"/>
                      <a:headEnd/>
                      <a:tailEnd/>
                    </a:ln>
                  </pic:spPr>
                </pic:pic>
              </a:graphicData>
            </a:graphic>
          </wp:inline>
        </w:drawing>
      </w:r>
    </w:p>
    <w:p w:rsidR="00C46E2D" w:rsidRPr="00784D94" w:rsidRDefault="00C46E2D" w:rsidP="00C46E2D">
      <w:pPr>
        <w:rPr>
          <w:rFonts w:ascii="Arial" w:hAnsi="Arial" w:cs="Arial"/>
          <w:b/>
          <w:sz w:val="24"/>
          <w:szCs w:val="24"/>
        </w:rPr>
      </w:pPr>
      <w:r w:rsidRPr="00784D94">
        <w:rPr>
          <w:rFonts w:ascii="Arial" w:hAnsi="Arial" w:cs="Arial"/>
          <w:b/>
          <w:sz w:val="24"/>
          <w:szCs w:val="24"/>
        </w:rPr>
        <w:t>Seated knee flexion and extension:</w:t>
      </w:r>
    </w:p>
    <w:p w:rsidR="00C46E2D" w:rsidRPr="00784D94" w:rsidRDefault="00C46E2D" w:rsidP="00C46E2D">
      <w:pPr>
        <w:rPr>
          <w:rFonts w:ascii="Arial" w:hAnsi="Arial" w:cs="Arial"/>
          <w:sz w:val="24"/>
          <w:szCs w:val="24"/>
        </w:rPr>
      </w:pPr>
      <w:r w:rsidRPr="00784D94">
        <w:rPr>
          <w:rFonts w:ascii="Arial" w:hAnsi="Arial" w:cs="Arial"/>
          <w:sz w:val="24"/>
          <w:szCs w:val="24"/>
        </w:rPr>
        <w:t xml:space="preserve">Sit on a chair or on the edge of your bed. Bend and straighten your knee, lifting your heel off the floor. </w:t>
      </w:r>
    </w:p>
    <w:p w:rsidR="00C46E2D" w:rsidRPr="00784D94" w:rsidRDefault="00C46E2D" w:rsidP="00C46E2D">
      <w:pPr>
        <w:rPr>
          <w:rFonts w:ascii="Arial" w:hAnsi="Arial" w:cs="Arial"/>
          <w:sz w:val="24"/>
          <w:szCs w:val="24"/>
        </w:rPr>
      </w:pPr>
      <w:r w:rsidRPr="00784D94">
        <w:rPr>
          <w:rFonts w:ascii="Arial" w:hAnsi="Arial" w:cs="Arial"/>
          <w:sz w:val="24"/>
          <w:szCs w:val="24"/>
        </w:rPr>
        <w:lastRenderedPageBreak/>
        <w:t>Repeat this 10 times.</w:t>
      </w:r>
    </w:p>
    <w:p w:rsidR="00C46E2D" w:rsidRPr="00784D94" w:rsidRDefault="00C46E2D" w:rsidP="00C46E2D">
      <w:pPr>
        <w:rPr>
          <w:rFonts w:ascii="Arial" w:hAnsi="Arial" w:cs="Arial"/>
          <w:sz w:val="24"/>
          <w:szCs w:val="24"/>
        </w:rPr>
      </w:pPr>
      <w:r w:rsidRPr="00784D94">
        <w:rPr>
          <w:rFonts w:ascii="Arial" w:hAnsi="Arial" w:cs="Arial"/>
          <w:sz w:val="24"/>
          <w:szCs w:val="24"/>
        </w:rPr>
        <w:t xml:space="preserve">If you can, try holding your knee straight for 5 seconds. </w:t>
      </w:r>
    </w:p>
    <w:p w:rsidR="00C46E2D" w:rsidRPr="00784D94" w:rsidRDefault="00784D94" w:rsidP="00C46E2D">
      <w:pPr>
        <w:rPr>
          <w:rFonts w:ascii="Arial" w:hAnsi="Arial" w:cs="Arial"/>
          <w:noProof/>
          <w:lang w:eastAsia="en-GB"/>
        </w:rPr>
      </w:pPr>
      <w:r w:rsidRPr="00784D94">
        <w:rPr>
          <w:rFonts w:ascii="Arial" w:hAnsi="Arial" w:cs="Arial"/>
          <w:noProof/>
          <w:sz w:val="28"/>
          <w:lang w:eastAsia="en-GB"/>
        </w:rPr>
        <w:drawing>
          <wp:inline distT="0" distB="0" distL="0" distR="0" wp14:anchorId="6D8EE584" wp14:editId="1E07F75C">
            <wp:extent cx="1949450" cy="2598420"/>
            <wp:effectExtent l="0" t="0" r="0" b="0"/>
            <wp:docPr id="10" name="Picture 10" descr="knee ext" title="Seated kne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e 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0" cy="2598420"/>
                    </a:xfrm>
                    <a:prstGeom prst="rect">
                      <a:avLst/>
                    </a:prstGeom>
                    <a:noFill/>
                    <a:ln w="28575">
                      <a:noFill/>
                      <a:miter lim="800000"/>
                      <a:headEnd/>
                      <a:tailEnd/>
                    </a:ln>
                  </pic:spPr>
                </pic:pic>
              </a:graphicData>
            </a:graphic>
          </wp:inline>
        </w:drawing>
      </w:r>
    </w:p>
    <w:p w:rsidR="00D7481A" w:rsidRPr="00784D94" w:rsidRDefault="00D7481A" w:rsidP="00D7481A">
      <w:pPr>
        <w:rPr>
          <w:rFonts w:ascii="Arial" w:hAnsi="Arial" w:cs="Arial"/>
          <w:sz w:val="24"/>
        </w:rPr>
      </w:pPr>
      <w:r w:rsidRPr="00784D94">
        <w:rPr>
          <w:rFonts w:ascii="Arial" w:hAnsi="Arial" w:cs="Arial"/>
          <w:sz w:val="24"/>
        </w:rPr>
        <w:t xml:space="preserve">Do these exercises 3-4 times a day to improve movement at the ankle. Start straight away, you do not need to push into pain.  </w:t>
      </w:r>
    </w:p>
    <w:p w:rsidR="00D7481A" w:rsidRDefault="00D7481A" w:rsidP="00D7481A">
      <w:pPr>
        <w:rPr>
          <w:rFonts w:ascii="Arial" w:hAnsi="Arial" w:cs="Arial"/>
          <w:sz w:val="28"/>
        </w:rPr>
      </w:pPr>
    </w:p>
    <w:p w:rsidR="00784D94" w:rsidRPr="00784D94" w:rsidRDefault="00784D94" w:rsidP="00D7481A">
      <w:pPr>
        <w:rPr>
          <w:rFonts w:ascii="Arial" w:hAnsi="Arial" w:cs="Arial"/>
          <w:sz w:val="28"/>
        </w:rPr>
      </w:pPr>
    </w:p>
    <w:p w:rsidR="00D7481A" w:rsidRPr="00784D94" w:rsidRDefault="00D7481A" w:rsidP="00D7481A">
      <w:pPr>
        <w:rPr>
          <w:rFonts w:ascii="Arial" w:hAnsi="Arial" w:cs="Arial"/>
          <w:sz w:val="28"/>
        </w:rPr>
      </w:pPr>
    </w:p>
    <w:p w:rsidR="00D7481A" w:rsidRPr="00784D94" w:rsidRDefault="00D7481A" w:rsidP="00D7481A">
      <w:pPr>
        <w:pStyle w:val="ListParagraph"/>
        <w:numPr>
          <w:ilvl w:val="0"/>
          <w:numId w:val="14"/>
        </w:numPr>
        <w:rPr>
          <w:rFonts w:ascii="Arial" w:hAnsi="Arial" w:cs="Arial"/>
          <w:sz w:val="24"/>
        </w:rPr>
      </w:pPr>
      <w:r w:rsidRPr="00784D94">
        <w:rPr>
          <w:rFonts w:ascii="Arial" w:hAnsi="Arial" w:cs="Arial"/>
          <w:sz w:val="24"/>
        </w:rPr>
        <w:t xml:space="preserve">Point your foot up and down. Repeat this 10 times. </w:t>
      </w:r>
    </w:p>
    <w:p w:rsidR="00D7481A" w:rsidRPr="00784D94" w:rsidRDefault="00784D94" w:rsidP="00D7481A">
      <w:pPr>
        <w:rPr>
          <w:rFonts w:ascii="Arial" w:hAnsi="Arial" w:cs="Arial"/>
          <w:sz w:val="28"/>
        </w:rPr>
      </w:pPr>
      <w:r w:rsidRPr="00784D94">
        <w:rPr>
          <w:rFonts w:ascii="Arial" w:hAnsi="Arial" w:cs="Arial"/>
          <w:noProof/>
          <w:lang w:eastAsia="en-GB"/>
        </w:rPr>
        <w:drawing>
          <wp:inline distT="0" distB="0" distL="0" distR="0" wp14:anchorId="1812F127" wp14:editId="29BA1280">
            <wp:extent cx="1781175" cy="2017649"/>
            <wp:effectExtent l="0" t="0" r="0" b="1905"/>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title="Demonstrates ankle exercises up and down"/>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1781175" cy="2017649"/>
                    </a:xfrm>
                    <a:prstGeom prst="rect">
                      <a:avLst/>
                    </a:prstGeom>
                    <a:noFill/>
                    <a:ln w="28575">
                      <a:noFill/>
                      <a:miter lim="800000"/>
                      <a:headEnd/>
                      <a:tailEnd/>
                    </a:ln>
                  </pic:spPr>
                </pic:pic>
              </a:graphicData>
            </a:graphic>
          </wp:inline>
        </w:drawing>
      </w:r>
    </w:p>
    <w:p w:rsidR="00D7481A" w:rsidRPr="00784D94" w:rsidRDefault="00D7481A" w:rsidP="00D7481A">
      <w:pPr>
        <w:pStyle w:val="ListParagraph"/>
        <w:numPr>
          <w:ilvl w:val="0"/>
          <w:numId w:val="14"/>
        </w:numPr>
        <w:spacing w:after="100" w:afterAutospacing="1"/>
        <w:rPr>
          <w:rFonts w:ascii="Arial" w:hAnsi="Arial" w:cs="Arial"/>
          <w:sz w:val="24"/>
        </w:rPr>
      </w:pPr>
      <w:r w:rsidRPr="00784D94">
        <w:rPr>
          <w:rFonts w:ascii="Arial" w:hAnsi="Arial" w:cs="Arial"/>
          <w:sz w:val="24"/>
        </w:rPr>
        <w:t xml:space="preserve">With your heels together, move your toes apart to turn the foot outwards. Repeat this 10 times. Do this movement gently within comfort. </w:t>
      </w:r>
    </w:p>
    <w:p w:rsidR="00D7481A" w:rsidRPr="00784D94" w:rsidRDefault="00784D94" w:rsidP="00D7481A">
      <w:pPr>
        <w:rPr>
          <w:rFonts w:ascii="Arial" w:hAnsi="Arial" w:cs="Arial"/>
          <w:sz w:val="28"/>
        </w:rPr>
      </w:pPr>
      <w:r w:rsidRPr="00784D94">
        <w:rPr>
          <w:rFonts w:ascii="Arial" w:hAnsi="Arial" w:cs="Arial"/>
          <w:noProof/>
          <w:lang w:eastAsia="en-GB"/>
        </w:rPr>
        <w:drawing>
          <wp:inline distT="0" distB="0" distL="0" distR="0" wp14:anchorId="52310226" wp14:editId="3D2C3EC0">
            <wp:extent cx="1797050" cy="2037715"/>
            <wp:effectExtent l="0" t="0" r="0" b="635"/>
            <wp:docPr id="16" name="Picture 16" title="Demonstrates ankle exercises in a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title="Demonstrates ankle exercises in and out"/>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1797050" cy="2037715"/>
                    </a:xfrm>
                    <a:prstGeom prst="rect">
                      <a:avLst/>
                    </a:prstGeom>
                    <a:noFill/>
                    <a:ln w="28575">
                      <a:noFill/>
                      <a:miter lim="800000"/>
                      <a:headEnd/>
                      <a:tailEnd/>
                    </a:ln>
                  </pic:spPr>
                </pic:pic>
              </a:graphicData>
            </a:graphic>
          </wp:inline>
        </w:drawing>
      </w:r>
    </w:p>
    <w:p w:rsidR="00D7481A" w:rsidRPr="00784D94" w:rsidRDefault="00D7481A" w:rsidP="00D7481A">
      <w:pPr>
        <w:pStyle w:val="ListParagraph"/>
        <w:numPr>
          <w:ilvl w:val="0"/>
          <w:numId w:val="14"/>
        </w:numPr>
        <w:rPr>
          <w:rFonts w:ascii="Arial" w:hAnsi="Arial" w:cs="Arial"/>
          <w:sz w:val="24"/>
        </w:rPr>
      </w:pPr>
      <w:r w:rsidRPr="00784D94">
        <w:rPr>
          <w:rFonts w:ascii="Arial" w:hAnsi="Arial" w:cs="Arial"/>
          <w:sz w:val="24"/>
        </w:rPr>
        <w:t xml:space="preserve">Make gentle circles with your foot in one direction and then the other direction. Repeat this 10 times. </w:t>
      </w:r>
    </w:p>
    <w:p w:rsidR="00784D94" w:rsidRDefault="00784D94" w:rsidP="00784D94">
      <w:pPr>
        <w:rPr>
          <w:rFonts w:ascii="Arial" w:hAnsi="Arial" w:cs="Arial"/>
          <w:b/>
          <w:color w:val="0070C0"/>
          <w:sz w:val="36"/>
        </w:rPr>
      </w:pPr>
      <w:bookmarkStart w:id="0" w:name="_GoBack"/>
      <w:r w:rsidRPr="00784D94">
        <w:rPr>
          <w:rFonts w:ascii="Arial" w:hAnsi="Arial" w:cs="Arial"/>
          <w:noProof/>
          <w:lang w:eastAsia="en-GB"/>
        </w:rPr>
        <w:drawing>
          <wp:inline distT="0" distB="0" distL="0" distR="0" wp14:anchorId="1632E90D" wp14:editId="3A234548">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779143" cy="2017649"/>
                    </a:xfrm>
                    <a:prstGeom prst="rect">
                      <a:avLst/>
                    </a:prstGeom>
                    <a:noFill/>
                    <a:ln w="28575">
                      <a:noFill/>
                      <a:miter lim="800000"/>
                      <a:headEnd/>
                      <a:tailEnd/>
                    </a:ln>
                  </pic:spPr>
                </pic:pic>
              </a:graphicData>
            </a:graphic>
          </wp:inline>
        </w:drawing>
      </w:r>
      <w:bookmarkEnd w:id="0"/>
    </w:p>
    <w:p w:rsidR="00C46E2D" w:rsidRPr="00784D94" w:rsidRDefault="00C46E2D" w:rsidP="00784D94">
      <w:pPr>
        <w:rPr>
          <w:rFonts w:ascii="Arial" w:hAnsi="Arial" w:cs="Arial"/>
          <w:b/>
          <w:color w:val="0070C0"/>
          <w:sz w:val="36"/>
        </w:rPr>
      </w:pPr>
      <w:r w:rsidRPr="00784D94">
        <w:rPr>
          <w:rFonts w:ascii="Arial" w:hAnsi="Arial" w:cs="Arial"/>
          <w:b/>
          <w:color w:val="0070C0"/>
          <w:sz w:val="36"/>
        </w:rPr>
        <w:t>Frequently Asked Questions</w:t>
      </w:r>
    </w:p>
    <w:p w:rsidR="00C46E2D" w:rsidRPr="00784D94" w:rsidRDefault="00C46E2D" w:rsidP="00C46E2D">
      <w:pPr>
        <w:rPr>
          <w:rFonts w:ascii="Arial" w:hAnsi="Arial" w:cs="Arial"/>
          <w:b/>
          <w:sz w:val="28"/>
        </w:rPr>
      </w:pPr>
      <w:r w:rsidRPr="00784D94">
        <w:rPr>
          <w:rFonts w:ascii="Arial" w:hAnsi="Arial" w:cs="Arial"/>
          <w:b/>
          <w:sz w:val="28"/>
        </w:rPr>
        <w:t xml:space="preserve">What do I do with my crutches when I no longer need them? </w:t>
      </w:r>
    </w:p>
    <w:p w:rsidR="00C46E2D" w:rsidRPr="00784D94" w:rsidRDefault="00C46E2D" w:rsidP="00D7481A">
      <w:pPr>
        <w:rPr>
          <w:rFonts w:ascii="Arial" w:hAnsi="Arial" w:cs="Arial"/>
          <w:sz w:val="24"/>
          <w:szCs w:val="24"/>
        </w:rPr>
      </w:pPr>
      <w:r w:rsidRPr="00784D94">
        <w:rPr>
          <w:rFonts w:ascii="Arial" w:hAnsi="Arial" w:cs="Arial"/>
          <w:sz w:val="24"/>
          <w:szCs w:val="24"/>
        </w:rPr>
        <w:t xml:space="preserve">Crutches </w:t>
      </w:r>
      <w:proofErr w:type="gramStart"/>
      <w:r w:rsidRPr="00784D94">
        <w:rPr>
          <w:rFonts w:ascii="Arial" w:hAnsi="Arial" w:cs="Arial"/>
          <w:sz w:val="24"/>
          <w:szCs w:val="24"/>
        </w:rPr>
        <w:t>can be returned</w:t>
      </w:r>
      <w:proofErr w:type="gramEnd"/>
      <w:r w:rsidRPr="00784D94">
        <w:rPr>
          <w:rFonts w:ascii="Arial" w:hAnsi="Arial" w:cs="Arial"/>
          <w:sz w:val="24"/>
          <w:szCs w:val="24"/>
        </w:rPr>
        <w:t xml:space="preserve"> to the Fracture Clinic or A&amp;E. </w:t>
      </w:r>
    </w:p>
    <w:p w:rsidR="00C46E2D" w:rsidRPr="00784D94" w:rsidRDefault="00C46E2D" w:rsidP="00C46E2D">
      <w:pPr>
        <w:rPr>
          <w:rFonts w:ascii="Arial" w:hAnsi="Arial" w:cs="Arial"/>
          <w:b/>
          <w:sz w:val="28"/>
        </w:rPr>
      </w:pPr>
      <w:r w:rsidRPr="00784D94">
        <w:rPr>
          <w:rFonts w:ascii="Arial" w:hAnsi="Arial" w:cs="Arial"/>
          <w:b/>
          <w:sz w:val="28"/>
        </w:rPr>
        <w:t>How do I contact the Virtual Fracture Clinic?</w:t>
      </w:r>
    </w:p>
    <w:p w:rsidR="00C46E2D" w:rsidRPr="00784D94" w:rsidRDefault="00C46E2D" w:rsidP="00C46E2D">
      <w:pPr>
        <w:rPr>
          <w:rFonts w:ascii="Arial" w:hAnsi="Arial" w:cs="Arial"/>
          <w:sz w:val="24"/>
          <w:szCs w:val="24"/>
        </w:rPr>
      </w:pPr>
      <w:r w:rsidRPr="00784D94">
        <w:rPr>
          <w:rFonts w:ascii="Arial" w:hAnsi="Arial" w:cs="Arial"/>
          <w:sz w:val="24"/>
          <w:szCs w:val="24"/>
        </w:rPr>
        <w:t xml:space="preserve">Call 01582 718121.  Messages </w:t>
      </w:r>
      <w:proofErr w:type="gramStart"/>
      <w:r w:rsidRPr="00784D94">
        <w:rPr>
          <w:rFonts w:ascii="Arial" w:hAnsi="Arial" w:cs="Arial"/>
          <w:sz w:val="24"/>
          <w:szCs w:val="24"/>
        </w:rPr>
        <w:t>will be checked</w:t>
      </w:r>
      <w:proofErr w:type="gramEnd"/>
      <w:r w:rsidRPr="00784D94">
        <w:rPr>
          <w:rFonts w:ascii="Arial" w:hAnsi="Arial" w:cs="Arial"/>
          <w:sz w:val="24"/>
          <w:szCs w:val="24"/>
        </w:rPr>
        <w:t xml:space="preserve"> every morning Monday-Friday.   Email VFC@ldh.nhs.uk</w:t>
      </w:r>
    </w:p>
    <w:p w:rsidR="00C46E2D" w:rsidRPr="00784D94" w:rsidRDefault="00C46E2D" w:rsidP="0014258C">
      <w:pPr>
        <w:rPr>
          <w:rFonts w:ascii="Arial" w:hAnsi="Arial" w:cs="Arial"/>
          <w:b/>
          <w:sz w:val="24"/>
          <w:szCs w:val="24"/>
        </w:rPr>
      </w:pPr>
    </w:p>
    <w:p w:rsidR="00175FCA" w:rsidRPr="00784D94" w:rsidRDefault="00175FCA" w:rsidP="00175FCA">
      <w:pPr>
        <w:rPr>
          <w:rFonts w:ascii="Arial" w:hAnsi="Arial" w:cs="Arial"/>
        </w:rPr>
      </w:pPr>
      <w:r w:rsidRPr="00784D94">
        <w:rPr>
          <w:rFonts w:ascii="Arial" w:hAnsi="Arial" w:cs="Arial"/>
        </w:rPr>
        <w:t xml:space="preserve">Some pictures and content produced by Brighton and </w:t>
      </w:r>
      <w:smartTag w:uri="urn:schemas-microsoft-com:office:smarttags" w:element="place">
        <w:smartTag w:uri="urn:schemas-microsoft-com:office:smarttags" w:element="PlaceName">
          <w:r w:rsidRPr="00784D94">
            <w:rPr>
              <w:rFonts w:ascii="Arial" w:hAnsi="Arial" w:cs="Arial"/>
            </w:rPr>
            <w:t>Sussex</w:t>
          </w:r>
        </w:smartTag>
        <w:r w:rsidRPr="00784D94">
          <w:rPr>
            <w:rFonts w:ascii="Arial" w:hAnsi="Arial" w:cs="Arial"/>
          </w:rPr>
          <w:t xml:space="preserve"> </w:t>
        </w:r>
        <w:smartTag w:uri="urn:schemas-microsoft-com:office:smarttags" w:element="PlaceType">
          <w:r w:rsidRPr="00784D94">
            <w:rPr>
              <w:rFonts w:ascii="Arial" w:hAnsi="Arial" w:cs="Arial"/>
            </w:rPr>
            <w:t>University</w:t>
          </w:r>
        </w:smartTag>
        <w:r w:rsidRPr="00784D94">
          <w:rPr>
            <w:rFonts w:ascii="Arial" w:hAnsi="Arial" w:cs="Arial"/>
          </w:rPr>
          <w:t xml:space="preserve"> </w:t>
        </w:r>
        <w:smartTag w:uri="urn:schemas-microsoft-com:office:smarttags" w:element="PlaceType">
          <w:r w:rsidRPr="00784D94">
            <w:rPr>
              <w:rFonts w:ascii="Arial" w:hAnsi="Arial" w:cs="Arial"/>
            </w:rPr>
            <w:t>Hospital</w:t>
          </w:r>
        </w:smartTag>
      </w:smartTag>
      <w:r w:rsidRPr="00784D94">
        <w:rPr>
          <w:rFonts w:ascii="Arial" w:hAnsi="Arial" w:cs="Arial"/>
        </w:rPr>
        <w:t xml:space="preserve"> and shared with permission.</w:t>
      </w:r>
    </w:p>
    <w:p w:rsidR="00C46E2D" w:rsidRPr="00784D94" w:rsidRDefault="00C46E2D" w:rsidP="0014258C">
      <w:pPr>
        <w:rPr>
          <w:rFonts w:ascii="Arial" w:hAnsi="Arial" w:cs="Arial"/>
          <w:b/>
          <w:sz w:val="24"/>
          <w:szCs w:val="24"/>
        </w:rPr>
      </w:pPr>
    </w:p>
    <w:p w:rsidR="00046198" w:rsidRPr="00784D94" w:rsidRDefault="00046198" w:rsidP="00046198">
      <w:pPr>
        <w:jc w:val="center"/>
        <w:rPr>
          <w:rFonts w:ascii="Arial" w:hAnsi="Arial" w:cs="Arial"/>
          <w:b/>
          <w:color w:val="0070C0"/>
          <w:sz w:val="32"/>
          <w:szCs w:val="32"/>
        </w:rPr>
      </w:pPr>
      <w:r w:rsidRPr="00784D94">
        <w:rPr>
          <w:rFonts w:ascii="Arial" w:hAnsi="Arial" w:cs="Arial"/>
          <w:b/>
          <w:color w:val="0070C0"/>
          <w:sz w:val="32"/>
          <w:szCs w:val="32"/>
        </w:rPr>
        <w:t xml:space="preserve">Bedfordshire Hospitals NHS Foundation Trust </w:t>
      </w:r>
    </w:p>
    <w:p w:rsidR="00046198" w:rsidRPr="00784D94" w:rsidRDefault="00046198" w:rsidP="00046198">
      <w:pPr>
        <w:jc w:val="center"/>
        <w:rPr>
          <w:rFonts w:ascii="Arial" w:hAnsi="Arial" w:cs="Arial"/>
          <w:b/>
          <w:color w:val="0070C0"/>
          <w:sz w:val="32"/>
          <w:szCs w:val="32"/>
        </w:rPr>
      </w:pPr>
      <w:r w:rsidRPr="00784D94">
        <w:rPr>
          <w:rFonts w:ascii="Arial" w:hAnsi="Arial" w:cs="Arial"/>
          <w:b/>
          <w:color w:val="0070C0"/>
          <w:sz w:val="32"/>
          <w:szCs w:val="32"/>
        </w:rPr>
        <w:t xml:space="preserve">Luton and Dunstable University Hospital </w:t>
      </w:r>
    </w:p>
    <w:p w:rsidR="00046198" w:rsidRPr="00784D94" w:rsidRDefault="00046198" w:rsidP="00046198">
      <w:pPr>
        <w:jc w:val="center"/>
        <w:rPr>
          <w:rFonts w:ascii="Arial" w:hAnsi="Arial" w:cs="Arial"/>
          <w:b/>
          <w:color w:val="0070C0"/>
          <w:sz w:val="32"/>
          <w:szCs w:val="32"/>
        </w:rPr>
      </w:pPr>
      <w:r w:rsidRPr="00784D94">
        <w:rPr>
          <w:rFonts w:ascii="Arial" w:hAnsi="Arial" w:cs="Arial"/>
          <w:b/>
          <w:color w:val="0070C0"/>
          <w:sz w:val="32"/>
          <w:szCs w:val="32"/>
        </w:rPr>
        <w:t>Lewsey Road</w:t>
      </w:r>
    </w:p>
    <w:p w:rsidR="00046198" w:rsidRPr="00784D94" w:rsidRDefault="00046198" w:rsidP="00046198">
      <w:pPr>
        <w:jc w:val="center"/>
        <w:rPr>
          <w:rFonts w:ascii="Arial" w:hAnsi="Arial" w:cs="Arial"/>
          <w:b/>
          <w:color w:val="0070C0"/>
          <w:sz w:val="32"/>
          <w:szCs w:val="32"/>
        </w:rPr>
      </w:pPr>
      <w:r w:rsidRPr="00784D94">
        <w:rPr>
          <w:rFonts w:ascii="Arial" w:hAnsi="Arial" w:cs="Arial"/>
          <w:b/>
          <w:color w:val="0070C0"/>
          <w:sz w:val="32"/>
          <w:szCs w:val="32"/>
        </w:rPr>
        <w:t xml:space="preserve"> Luton, LU4 0DZ</w:t>
      </w:r>
    </w:p>
    <w:p w:rsidR="00046198" w:rsidRPr="00784D94" w:rsidRDefault="00046198" w:rsidP="00046198">
      <w:pPr>
        <w:jc w:val="center"/>
        <w:rPr>
          <w:rFonts w:ascii="Arial" w:hAnsi="Arial" w:cs="Arial"/>
          <w:b/>
          <w:color w:val="0070C0"/>
          <w:sz w:val="32"/>
          <w:szCs w:val="32"/>
        </w:rPr>
      </w:pPr>
    </w:p>
    <w:p w:rsidR="00046198" w:rsidRPr="00784D94" w:rsidRDefault="00784D94" w:rsidP="00046198">
      <w:pPr>
        <w:jc w:val="center"/>
        <w:rPr>
          <w:rFonts w:ascii="Arial" w:hAnsi="Arial" w:cs="Arial"/>
          <w:b/>
          <w:color w:val="0070C0"/>
          <w:sz w:val="32"/>
          <w:szCs w:val="32"/>
        </w:rPr>
      </w:pPr>
      <w:hyperlink r:id="rId15" w:history="1">
        <w:r w:rsidR="00046198" w:rsidRPr="00784D94">
          <w:rPr>
            <w:rStyle w:val="Hyperlink"/>
            <w:rFonts w:ascii="Arial" w:hAnsi="Arial" w:cs="Arial"/>
            <w:b/>
            <w:color w:val="0070C0"/>
            <w:sz w:val="32"/>
            <w:szCs w:val="32"/>
            <w:u w:val="none"/>
          </w:rPr>
          <w:t>www.bedfordshirehospitals.nhs</w:t>
        </w:r>
      </w:hyperlink>
      <w:r w:rsidR="00046198" w:rsidRPr="00784D94">
        <w:rPr>
          <w:rFonts w:ascii="Arial" w:hAnsi="Arial" w:cs="Arial"/>
          <w:b/>
          <w:color w:val="0070C0"/>
          <w:sz w:val="32"/>
          <w:szCs w:val="32"/>
        </w:rPr>
        <w:t>.uk</w:t>
      </w:r>
    </w:p>
    <w:p w:rsidR="00046198" w:rsidRPr="00784D94" w:rsidRDefault="00046198" w:rsidP="00046198">
      <w:pPr>
        <w:jc w:val="center"/>
        <w:rPr>
          <w:rFonts w:ascii="Arial" w:hAnsi="Arial" w:cs="Arial"/>
          <w:b/>
          <w:color w:val="0070C0"/>
          <w:sz w:val="32"/>
          <w:szCs w:val="32"/>
        </w:rPr>
      </w:pPr>
      <w:r w:rsidRPr="00784D94">
        <w:rPr>
          <w:rFonts w:ascii="Arial" w:hAnsi="Arial" w:cs="Arial"/>
          <w:b/>
          <w:color w:val="0070C0"/>
          <w:sz w:val="32"/>
          <w:szCs w:val="32"/>
        </w:rPr>
        <w:t>@LandDHospital</w:t>
      </w:r>
    </w:p>
    <w:p w:rsidR="00046198" w:rsidRPr="00784D94" w:rsidRDefault="00046198" w:rsidP="003F3B51">
      <w:pPr>
        <w:rPr>
          <w:rFonts w:ascii="Arial" w:hAnsi="Arial" w:cs="Arial"/>
          <w:sz w:val="24"/>
          <w:szCs w:val="24"/>
        </w:rPr>
      </w:pPr>
    </w:p>
    <w:p w:rsidR="002C0E44" w:rsidRPr="00D61725" w:rsidRDefault="002C0E44" w:rsidP="003F3B51">
      <w:pPr>
        <w:rPr>
          <w:rFonts w:ascii="Arial" w:hAnsi="Arial" w:cs="Arial"/>
          <w:b/>
          <w:sz w:val="24"/>
          <w:szCs w:val="24"/>
        </w:rPr>
      </w:pPr>
    </w:p>
    <w:sectPr w:rsidR="002C0E44" w:rsidRPr="00D61725" w:rsidSect="00E65CE8">
      <w:footerReference w:type="default" r:id="rId16"/>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AD" w:rsidRDefault="00132EAD" w:rsidP="00832550">
      <w:pPr>
        <w:spacing w:after="0" w:line="240" w:lineRule="auto"/>
      </w:pPr>
      <w:r>
        <w:separator/>
      </w:r>
    </w:p>
  </w:endnote>
  <w:endnote w:type="continuationSeparator" w:id="0">
    <w:p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70" w:rsidRPr="00D61725" w:rsidRDefault="00C46E2D" w:rsidP="00832550">
    <w:pPr>
      <w:pStyle w:val="Footer"/>
      <w:jc w:val="right"/>
      <w:rPr>
        <w:rFonts w:ascii="Arial" w:hAnsi="Arial" w:cs="Arial"/>
        <w:sz w:val="24"/>
      </w:rPr>
    </w:pPr>
    <w:r>
      <w:rPr>
        <w:rFonts w:ascii="Arial" w:hAnsi="Arial" w:cs="Arial"/>
        <w:sz w:val="24"/>
      </w:rPr>
      <w:t>November 2021</w:t>
    </w:r>
  </w:p>
  <w:p w:rsidR="00734270" w:rsidRDefault="0073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AD" w:rsidRDefault="00132EAD" w:rsidP="00832550">
      <w:pPr>
        <w:spacing w:after="0" w:line="240" w:lineRule="auto"/>
      </w:pPr>
      <w:r>
        <w:separator/>
      </w:r>
    </w:p>
  </w:footnote>
  <w:footnote w:type="continuationSeparator" w:id="0">
    <w:p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C40B1"/>
    <w:multiLevelType w:val="multilevel"/>
    <w:tmpl w:val="079C383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DA785B"/>
    <w:multiLevelType w:val="hybridMultilevel"/>
    <w:tmpl w:val="0BEA8BC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C15DB1"/>
    <w:multiLevelType w:val="hybridMultilevel"/>
    <w:tmpl w:val="DB18A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263448"/>
    <w:multiLevelType w:val="hybridMultilevel"/>
    <w:tmpl w:val="C9F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3"/>
  </w:num>
  <w:num w:numId="5">
    <w:abstractNumId w:val="5"/>
  </w:num>
  <w:num w:numId="6">
    <w:abstractNumId w:val="6"/>
  </w:num>
  <w:num w:numId="7">
    <w:abstractNumId w:val="4"/>
  </w:num>
  <w:num w:numId="8">
    <w:abstractNumId w:val="8"/>
  </w:num>
  <w:num w:numId="9">
    <w:abstractNumId w:val="1"/>
  </w:num>
  <w:num w:numId="10">
    <w:abstractNumId w:val="12"/>
  </w:num>
  <w:num w:numId="11">
    <w:abstractNumId w:val="7"/>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75FCA"/>
    <w:rsid w:val="001836BE"/>
    <w:rsid w:val="001A1CE4"/>
    <w:rsid w:val="001B40A1"/>
    <w:rsid w:val="001E16E9"/>
    <w:rsid w:val="002007E8"/>
    <w:rsid w:val="00264D55"/>
    <w:rsid w:val="002730A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84D94"/>
    <w:rsid w:val="007B2712"/>
    <w:rsid w:val="007D0169"/>
    <w:rsid w:val="007F3850"/>
    <w:rsid w:val="00830254"/>
    <w:rsid w:val="00832550"/>
    <w:rsid w:val="00852652"/>
    <w:rsid w:val="00881733"/>
    <w:rsid w:val="008964EC"/>
    <w:rsid w:val="008B52CD"/>
    <w:rsid w:val="008F75E7"/>
    <w:rsid w:val="009179D5"/>
    <w:rsid w:val="0092178A"/>
    <w:rsid w:val="00921863"/>
    <w:rsid w:val="009D4E87"/>
    <w:rsid w:val="009F2E68"/>
    <w:rsid w:val="00A35430"/>
    <w:rsid w:val="00A70022"/>
    <w:rsid w:val="00A70D41"/>
    <w:rsid w:val="00A72BE7"/>
    <w:rsid w:val="00AD39B8"/>
    <w:rsid w:val="00AF66D8"/>
    <w:rsid w:val="00B37D9C"/>
    <w:rsid w:val="00B52C8F"/>
    <w:rsid w:val="00B71083"/>
    <w:rsid w:val="00B71291"/>
    <w:rsid w:val="00BB5316"/>
    <w:rsid w:val="00BC56A6"/>
    <w:rsid w:val="00C15166"/>
    <w:rsid w:val="00C21BE4"/>
    <w:rsid w:val="00C46E2D"/>
    <w:rsid w:val="00C86CE9"/>
    <w:rsid w:val="00D43BC7"/>
    <w:rsid w:val="00D50D32"/>
    <w:rsid w:val="00D61725"/>
    <w:rsid w:val="00D73017"/>
    <w:rsid w:val="00D7481A"/>
    <w:rsid w:val="00DB5529"/>
    <w:rsid w:val="00E61C7A"/>
    <w:rsid w:val="00E62FDC"/>
    <w:rsid w:val="00E65CE8"/>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C3C470"/>
  <w15:docId w15:val="{1D1069E5-B83B-46A6-A135-EFC3A4CB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4D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84D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99"/>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 w:type="character" w:customStyle="1" w:styleId="Heading2Char">
    <w:name w:val="Heading 2 Char"/>
    <w:basedOn w:val="DefaultParagraphFont"/>
    <w:link w:val="Heading2"/>
    <w:uiPriority w:val="9"/>
    <w:rsid w:val="00784D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84D9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edfordshirehospitals.nh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13CB-9B2D-4EC8-97C0-CA70EBA8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2022-09-21T08:36:00Z</dcterms:created>
  <dcterms:modified xsi:type="dcterms:W3CDTF">2022-09-21T08:36:00Z</dcterms:modified>
</cp:coreProperties>
</file>