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400"/>
        <w:gridCol w:w="3100"/>
      </w:tblGrid>
      <w:tr w:rsidR="00847DB0" w:rsidRPr="00810714" w:rsidTr="00847DB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810714">
              <w:rPr>
                <w:rFonts w:eastAsia="Times New Roman" w:cs="Arial"/>
                <w:b/>
                <w:szCs w:val="24"/>
              </w:rPr>
              <w:t>DEPARTMENT OF RHEUMATOLOGY</w:t>
            </w:r>
          </w:p>
        </w:tc>
      </w:tr>
      <w:tr w:rsidR="00847DB0" w:rsidRPr="00810714" w:rsidTr="00847DB0"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bookmarkStart w:id="0" w:name="_GoBack"/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b/>
                <w:sz w:val="18"/>
                <w:szCs w:val="18"/>
              </w:rPr>
              <w:t>Dr D Fishman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Secretary – Angela Milton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Tel:  01582 497464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(</w:t>
            </w:r>
            <w:r w:rsidRPr="008107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</w:rPr>
              <w:t>8.00am-3.15pm</w:t>
            </w:r>
            <w:r w:rsidRPr="00810714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</w:t>
            </w:r>
            <w:r w:rsidRPr="00810714">
              <w:rPr>
                <w:rFonts w:eastAsia="Times New Roman" w:cs="Arial"/>
                <w:sz w:val="18"/>
                <w:szCs w:val="18"/>
              </w:rPr>
              <w:t>please leave a message if unavailable)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b/>
                <w:sz w:val="18"/>
                <w:szCs w:val="18"/>
              </w:rPr>
              <w:t>Dr M Nisar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b/>
                <w:sz w:val="18"/>
                <w:szCs w:val="18"/>
              </w:rPr>
              <w:t>Dr Balaji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b/>
                <w:sz w:val="18"/>
                <w:szCs w:val="18"/>
              </w:rPr>
              <w:t>Dr Baqai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 xml:space="preserve">Secretary – </w:t>
            </w:r>
            <w:proofErr w:type="spellStart"/>
            <w:r w:rsidRPr="00810714">
              <w:rPr>
                <w:rFonts w:eastAsia="Times New Roman" w:cs="Arial"/>
                <w:sz w:val="18"/>
                <w:szCs w:val="18"/>
              </w:rPr>
              <w:t>Sadiya</w:t>
            </w:r>
            <w:proofErr w:type="spellEnd"/>
            <w:r w:rsidRPr="00810714">
              <w:rPr>
                <w:rFonts w:eastAsia="Times New Roman" w:cs="Arial"/>
                <w:sz w:val="18"/>
                <w:szCs w:val="18"/>
              </w:rPr>
              <w:t xml:space="preserve"> Patel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Tel:  01582 718741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(</w:t>
            </w:r>
            <w:r w:rsidRPr="008107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</w:rPr>
              <w:t>8.30am-3.45pm</w:t>
            </w:r>
            <w:r w:rsidRPr="00810714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810714">
              <w:rPr>
                <w:rFonts w:eastAsia="Times New Roman" w:cs="Arial"/>
                <w:sz w:val="18"/>
                <w:szCs w:val="18"/>
              </w:rPr>
              <w:t>please leave a message if unavailable)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b/>
                <w:sz w:val="18"/>
                <w:szCs w:val="18"/>
              </w:rPr>
              <w:t>Dr Chan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810714">
              <w:rPr>
                <w:rFonts w:eastAsia="Times New Roman" w:cs="Arial"/>
                <w:b/>
                <w:sz w:val="18"/>
                <w:szCs w:val="18"/>
              </w:rPr>
              <w:t>Dr V Quick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Secretary – Saba Noman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Tel:  01582 497233</w:t>
            </w:r>
          </w:p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810714">
              <w:rPr>
                <w:rFonts w:eastAsia="Times New Roman" w:cs="Arial"/>
                <w:sz w:val="18"/>
                <w:szCs w:val="18"/>
              </w:rPr>
              <w:t>(</w:t>
            </w:r>
            <w:r w:rsidRPr="0081071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</w:rPr>
              <w:t>8.30am-3.45pm</w:t>
            </w:r>
            <w:r w:rsidRPr="00810714">
              <w:rPr>
                <w:rFonts w:eastAsia="Times New Roman" w:cs="Arial"/>
                <w:sz w:val="18"/>
                <w:szCs w:val="18"/>
              </w:rPr>
              <w:t xml:space="preserve"> please leave a message if unavailable)</w:t>
            </w:r>
          </w:p>
        </w:tc>
      </w:tr>
      <w:bookmarkEnd w:id="0"/>
      <w:tr w:rsidR="00847DB0" w:rsidRPr="00810714" w:rsidTr="00847DB0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DB0" w:rsidRPr="00810714" w:rsidRDefault="00847DB0" w:rsidP="00847DB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847DB0" w:rsidRDefault="00847DB0" w:rsidP="00847DB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Cs w:val="24"/>
        </w:rPr>
      </w:pPr>
    </w:p>
    <w:p w:rsidR="00847DB0" w:rsidRPr="00810714" w:rsidRDefault="00847DB0" w:rsidP="00847DB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Cs w:val="24"/>
        </w:rPr>
      </w:pPr>
      <w:r w:rsidRPr="00810714">
        <w:rPr>
          <w:rFonts w:ascii="Calibri" w:eastAsia="Calibri" w:hAnsi="Calibri" w:cs="Times New Roman"/>
          <w:b/>
          <w:bCs/>
          <w:szCs w:val="24"/>
        </w:rPr>
        <w:t>Information for people receiving treatment for chronic rheumatic diseases in the context of the COVID-19 infection – L&amp;D 2</w:t>
      </w:r>
      <w:r>
        <w:rPr>
          <w:rFonts w:ascii="Calibri" w:eastAsia="Calibri" w:hAnsi="Calibri" w:cs="Times New Roman"/>
          <w:b/>
          <w:bCs/>
          <w:szCs w:val="24"/>
        </w:rPr>
        <w:t>7</w:t>
      </w:r>
      <w:r w:rsidRPr="00810714">
        <w:rPr>
          <w:rFonts w:ascii="Calibri" w:eastAsia="Calibri" w:hAnsi="Calibri" w:cs="Times New Roman"/>
          <w:b/>
          <w:bCs/>
          <w:szCs w:val="24"/>
        </w:rPr>
        <w:t>.3.20</w:t>
      </w:r>
    </w:p>
    <w:p w:rsidR="00847DB0" w:rsidRPr="00810714" w:rsidRDefault="00847DB0" w:rsidP="00847DB0">
      <w:pPr>
        <w:spacing w:after="0" w:line="240" w:lineRule="auto"/>
        <w:rPr>
          <w:rFonts w:ascii="Calibri" w:eastAsia="Calibri" w:hAnsi="Calibri" w:cs="Times New Roman"/>
          <w:b/>
          <w:bCs/>
          <w:szCs w:val="24"/>
        </w:rPr>
      </w:pPr>
    </w:p>
    <w:p w:rsidR="00847DB0" w:rsidRPr="00810714" w:rsidRDefault="00847DB0" w:rsidP="00847DB0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810714">
        <w:rPr>
          <w:rFonts w:ascii="Calibri" w:eastAsia="Calibri" w:hAnsi="Calibri" w:cs="Times New Roman"/>
          <w:szCs w:val="24"/>
        </w:rPr>
        <w:t>You have been identified from our database as being someone who maybe on immunosuppression therapies sufficient to significantly increase risk of infection. This might increase your chance of having a more severe infection if you were to contract COVID19. You need to consider whether you have to “socially distance”</w:t>
      </w:r>
      <w:r>
        <w:rPr>
          <w:rFonts w:ascii="Calibri" w:eastAsia="Calibri" w:hAnsi="Calibri" w:cs="Times New Roman"/>
          <w:szCs w:val="24"/>
        </w:rPr>
        <w:t>,</w:t>
      </w:r>
      <w:r w:rsidRPr="00810714">
        <w:rPr>
          <w:rFonts w:ascii="Calibri" w:eastAsia="Calibri" w:hAnsi="Calibri" w:cs="Times New Roman"/>
          <w:szCs w:val="24"/>
        </w:rPr>
        <w:t xml:space="preserve"> “self-isolate”</w:t>
      </w:r>
      <w:r>
        <w:rPr>
          <w:rFonts w:ascii="Calibri" w:eastAsia="Calibri" w:hAnsi="Calibri" w:cs="Times New Roman"/>
          <w:szCs w:val="24"/>
        </w:rPr>
        <w:t xml:space="preserve"> or “shield”</w:t>
      </w:r>
      <w:r w:rsidRPr="00810714">
        <w:rPr>
          <w:rFonts w:ascii="Calibri" w:eastAsia="Calibri" w:hAnsi="Calibri" w:cs="Times New Roman"/>
          <w:szCs w:val="24"/>
        </w:rPr>
        <w:t xml:space="preserve"> – these t</w:t>
      </w:r>
      <w:r>
        <w:rPr>
          <w:rFonts w:ascii="Calibri" w:eastAsia="Calibri" w:hAnsi="Calibri" w:cs="Times New Roman"/>
          <w:szCs w:val="24"/>
        </w:rPr>
        <w:t>hree</w:t>
      </w:r>
      <w:r w:rsidRPr="00810714">
        <w:rPr>
          <w:rFonts w:ascii="Calibri" w:eastAsia="Calibri" w:hAnsi="Calibri" w:cs="Times New Roman"/>
          <w:szCs w:val="24"/>
        </w:rPr>
        <w:t xml:space="preserve"> things involve a different level of change to your normal lifestyle. </w:t>
      </w:r>
      <w:r>
        <w:rPr>
          <w:rFonts w:ascii="Calibri" w:eastAsia="Calibri" w:hAnsi="Calibri" w:cs="Times New Roman"/>
          <w:szCs w:val="24"/>
        </w:rPr>
        <w:t>More information about social distancing and self-isolation can be found on the government’s website.</w:t>
      </w:r>
    </w:p>
    <w:p w:rsidR="00847DB0" w:rsidRPr="00810714" w:rsidRDefault="00847DB0" w:rsidP="00847DB0">
      <w:pPr>
        <w:spacing w:after="0" w:line="240" w:lineRule="auto"/>
        <w:jc w:val="both"/>
        <w:rPr>
          <w:rFonts w:ascii="Calibri" w:eastAsia="Calibri" w:hAnsi="Calibri" w:cs="Times New Roman"/>
          <w:b/>
          <w:bCs/>
          <w:szCs w:val="24"/>
        </w:rPr>
      </w:pPr>
    </w:p>
    <w:p w:rsidR="00847DB0" w:rsidRPr="00810714" w:rsidRDefault="00847DB0" w:rsidP="00847DB0">
      <w:pPr>
        <w:spacing w:after="0" w:line="240" w:lineRule="auto"/>
        <w:jc w:val="both"/>
        <w:rPr>
          <w:rFonts w:ascii="Calibri" w:eastAsia="Calibri" w:hAnsi="Calibri" w:cs="Times New Roman"/>
          <w:bCs/>
          <w:szCs w:val="24"/>
        </w:rPr>
      </w:pPr>
      <w:r w:rsidRPr="00810714">
        <w:rPr>
          <w:rFonts w:ascii="Calibri" w:eastAsia="Calibri" w:hAnsi="Calibri" w:cs="Times New Roman"/>
          <w:bCs/>
          <w:szCs w:val="24"/>
        </w:rPr>
        <w:t xml:space="preserve">We have had guidance from our professional society to help us define who is at the highest risk. The Luton &amp; Dunstable Rheumatology team have used this guidance to create a simple set of criteria for advising whether you should </w:t>
      </w:r>
      <w:r>
        <w:rPr>
          <w:rFonts w:ascii="Calibri" w:eastAsia="Calibri" w:hAnsi="Calibri" w:cs="Times New Roman"/>
          <w:bCs/>
          <w:szCs w:val="24"/>
        </w:rPr>
        <w:t>“shield”, “</w:t>
      </w:r>
      <w:r w:rsidRPr="00810714">
        <w:rPr>
          <w:rFonts w:ascii="Calibri" w:eastAsia="Calibri" w:hAnsi="Calibri" w:cs="Times New Roman"/>
          <w:bCs/>
          <w:szCs w:val="24"/>
        </w:rPr>
        <w:t>self-isolate</w:t>
      </w:r>
      <w:r>
        <w:rPr>
          <w:rFonts w:ascii="Calibri" w:eastAsia="Calibri" w:hAnsi="Calibri" w:cs="Times New Roman"/>
          <w:bCs/>
          <w:szCs w:val="24"/>
        </w:rPr>
        <w:t>”</w:t>
      </w:r>
      <w:r w:rsidRPr="00810714">
        <w:rPr>
          <w:rFonts w:ascii="Calibri" w:eastAsia="Calibri" w:hAnsi="Calibri" w:cs="Times New Roman"/>
          <w:bCs/>
          <w:szCs w:val="24"/>
        </w:rPr>
        <w:t xml:space="preserve"> or simply practice </w:t>
      </w:r>
      <w:r>
        <w:rPr>
          <w:rFonts w:ascii="Calibri" w:eastAsia="Calibri" w:hAnsi="Calibri" w:cs="Times New Roman"/>
          <w:bCs/>
          <w:szCs w:val="24"/>
        </w:rPr>
        <w:t>“</w:t>
      </w:r>
      <w:r w:rsidRPr="00810714">
        <w:rPr>
          <w:rFonts w:ascii="Calibri" w:eastAsia="Calibri" w:hAnsi="Calibri" w:cs="Times New Roman"/>
          <w:bCs/>
          <w:szCs w:val="24"/>
        </w:rPr>
        <w:t>social distancing</w:t>
      </w:r>
      <w:r>
        <w:rPr>
          <w:rFonts w:ascii="Calibri" w:eastAsia="Calibri" w:hAnsi="Calibri" w:cs="Times New Roman"/>
          <w:bCs/>
          <w:szCs w:val="24"/>
        </w:rPr>
        <w:t xml:space="preserve">” </w:t>
      </w:r>
      <w:r w:rsidRPr="00810714">
        <w:rPr>
          <w:rFonts w:ascii="Calibri" w:eastAsia="Calibri" w:hAnsi="Calibri" w:cs="Times New Roman"/>
          <w:bCs/>
          <w:szCs w:val="24"/>
        </w:rPr>
        <w:t xml:space="preserve">for 12 weeks. </w:t>
      </w:r>
    </w:p>
    <w:p w:rsidR="00847DB0" w:rsidRPr="00810714" w:rsidRDefault="00847DB0" w:rsidP="00847DB0">
      <w:pPr>
        <w:spacing w:after="0" w:line="240" w:lineRule="auto"/>
        <w:rPr>
          <w:rFonts w:ascii="Calibri" w:eastAsia="Calibri" w:hAnsi="Calibri" w:cs="Times New Roman"/>
          <w:bCs/>
          <w:szCs w:val="24"/>
        </w:rPr>
      </w:pPr>
    </w:p>
    <w:p w:rsidR="00847DB0" w:rsidRPr="00025DBD" w:rsidRDefault="00847DB0" w:rsidP="00847DB0">
      <w:pPr>
        <w:spacing w:line="240" w:lineRule="auto"/>
        <w:rPr>
          <w:b/>
        </w:rPr>
      </w:pPr>
      <w:r w:rsidRPr="00025DBD">
        <w:rPr>
          <w:b/>
        </w:rPr>
        <w:t xml:space="preserve">Score of 3 or more: You should shield </w:t>
      </w:r>
    </w:p>
    <w:p w:rsidR="00847DB0" w:rsidRPr="00025DBD" w:rsidRDefault="00847DB0" w:rsidP="00847DB0">
      <w:pPr>
        <w:spacing w:line="240" w:lineRule="auto"/>
        <w:rPr>
          <w:b/>
        </w:rPr>
      </w:pPr>
      <w:r w:rsidRPr="00025DBD">
        <w:rPr>
          <w:b/>
        </w:rPr>
        <w:t xml:space="preserve">Score of 2: </w:t>
      </w:r>
      <w:r w:rsidRPr="00237C49">
        <w:rPr>
          <w:b/>
        </w:rPr>
        <w:t>You should shield or self-isolate at your discretion</w:t>
      </w:r>
    </w:p>
    <w:p w:rsidR="00847DB0" w:rsidRPr="00025DBD" w:rsidRDefault="00847DB0" w:rsidP="00847DB0">
      <w:pPr>
        <w:spacing w:line="240" w:lineRule="auto"/>
        <w:rPr>
          <w:b/>
        </w:rPr>
      </w:pPr>
      <w:r w:rsidRPr="00025DBD">
        <w:rPr>
          <w:b/>
        </w:rPr>
        <w:t xml:space="preserve">Score of 1 or less: </w:t>
      </w:r>
      <w:r>
        <w:rPr>
          <w:b/>
        </w:rPr>
        <w:t>Y</w:t>
      </w:r>
      <w:r w:rsidRPr="00237C49">
        <w:rPr>
          <w:b/>
        </w:rPr>
        <w:t>ou should self-isolate or social distance at your own discretion</w:t>
      </w:r>
      <w:r w:rsidRPr="000016D0">
        <w:rPr>
          <w:b/>
          <w:color w:val="FF0000"/>
        </w:rPr>
        <w:t xml:space="preserve"> </w:t>
      </w: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8188"/>
        <w:gridCol w:w="1054"/>
      </w:tblGrid>
      <w:tr w:rsidR="00847DB0" w:rsidTr="00847DB0">
        <w:tc>
          <w:tcPr>
            <w:tcW w:w="8188" w:type="dxa"/>
          </w:tcPr>
          <w:p w:rsidR="00847DB0" w:rsidRPr="000016D0" w:rsidRDefault="00847DB0" w:rsidP="002D3AA9">
            <w:pPr>
              <w:jc w:val="center"/>
              <w:rPr>
                <w:b/>
              </w:rPr>
            </w:pPr>
            <w:r w:rsidRPr="000016D0">
              <w:rPr>
                <w:b/>
              </w:rPr>
              <w:t>Risk factor</w:t>
            </w:r>
          </w:p>
        </w:tc>
        <w:tc>
          <w:tcPr>
            <w:tcW w:w="1054" w:type="dxa"/>
          </w:tcPr>
          <w:p w:rsidR="00847DB0" w:rsidRPr="000016D0" w:rsidRDefault="00847DB0" w:rsidP="002D3AA9">
            <w:pPr>
              <w:jc w:val="center"/>
              <w:rPr>
                <w:b/>
              </w:rPr>
            </w:pPr>
            <w:r w:rsidRPr="000016D0">
              <w:rPr>
                <w:b/>
              </w:rPr>
              <w:t>Score</w:t>
            </w:r>
          </w:p>
        </w:tc>
      </w:tr>
      <w:tr w:rsidR="00847DB0" w:rsidTr="00847DB0">
        <w:tc>
          <w:tcPr>
            <w:tcW w:w="8188" w:type="dxa"/>
          </w:tcPr>
          <w:p w:rsidR="00847DB0" w:rsidRDefault="00847DB0" w:rsidP="002D3AA9">
            <w:r>
              <w:t>Prednisolone (steroid) more than 20mg per day for more than four weeks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3</w:t>
            </w:r>
          </w:p>
        </w:tc>
      </w:tr>
      <w:tr w:rsidR="00847DB0" w:rsidTr="00847DB0">
        <w:tc>
          <w:tcPr>
            <w:tcW w:w="8188" w:type="dxa"/>
          </w:tcPr>
          <w:p w:rsidR="00847DB0" w:rsidRDefault="00847DB0" w:rsidP="002D3AA9">
            <w:r>
              <w:t>Prednisolone (steroid) more than 5mg but  less than 20mg per</w:t>
            </w:r>
          </w:p>
          <w:p w:rsidR="00847DB0" w:rsidRDefault="00847DB0" w:rsidP="002D3AA9">
            <w:r>
              <w:t>day for more than four weeks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2</w:t>
            </w:r>
          </w:p>
        </w:tc>
      </w:tr>
      <w:tr w:rsidR="00847DB0" w:rsidTr="00847DB0">
        <w:trPr>
          <w:trHeight w:val="247"/>
        </w:trPr>
        <w:tc>
          <w:tcPr>
            <w:tcW w:w="8188" w:type="dxa"/>
          </w:tcPr>
          <w:p w:rsidR="00847DB0" w:rsidRDefault="00847DB0" w:rsidP="002D3AA9">
            <w:r>
              <w:t>Cyclophosphamide at any dose orally or IV within last six months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3</w:t>
            </w:r>
          </w:p>
        </w:tc>
      </w:tr>
      <w:tr w:rsidR="00847DB0" w:rsidTr="00847DB0">
        <w:tc>
          <w:tcPr>
            <w:tcW w:w="8188" w:type="dxa"/>
          </w:tcPr>
          <w:p w:rsidR="00847DB0" w:rsidRDefault="00847DB0" w:rsidP="002D3AA9">
            <w:r>
              <w:t>One immunosuppressive medication*, biologic/monoclonal** or small molecule immunosuppressant***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1</w:t>
            </w:r>
          </w:p>
        </w:tc>
      </w:tr>
      <w:tr w:rsidR="00847DB0" w:rsidTr="00847DB0">
        <w:trPr>
          <w:trHeight w:val="954"/>
        </w:trPr>
        <w:tc>
          <w:tcPr>
            <w:tcW w:w="8188" w:type="dxa"/>
          </w:tcPr>
          <w:p w:rsidR="00847DB0" w:rsidRDefault="00847DB0" w:rsidP="002D3AA9">
            <w:r>
              <w:t>Two or more immunosuppressive medication*, biologic/monoclonal** or</w:t>
            </w:r>
          </w:p>
          <w:p w:rsidR="00847DB0" w:rsidRDefault="00847DB0" w:rsidP="002D3AA9">
            <w:r>
              <w:t>small molecule immunosuppressant**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2</w:t>
            </w:r>
          </w:p>
        </w:tc>
      </w:tr>
      <w:tr w:rsidR="00847DB0" w:rsidTr="00847DB0">
        <w:tc>
          <w:tcPr>
            <w:tcW w:w="8188" w:type="dxa"/>
          </w:tcPr>
          <w:p w:rsidR="00847DB0" w:rsidRDefault="00847DB0" w:rsidP="002D3AA9">
            <w:r>
              <w:t>Any one or more of these: age &gt;70, Diabetes Mellitus, pre-existing lung disease, kidney impairment, history of heart disease or high blood pressure; curvature of the spine which affects your lung capacity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1</w:t>
            </w:r>
          </w:p>
        </w:tc>
      </w:tr>
      <w:tr w:rsidR="00847DB0" w:rsidTr="00847DB0">
        <w:tc>
          <w:tcPr>
            <w:tcW w:w="8188" w:type="dxa"/>
          </w:tcPr>
          <w:p w:rsidR="00847DB0" w:rsidRDefault="00847DB0" w:rsidP="002D3AA9">
            <w:r>
              <w:t xml:space="preserve">Hydroxychloroquine, </w:t>
            </w:r>
            <w:proofErr w:type="spellStart"/>
            <w:r>
              <w:t>Sulfalsalazine</w:t>
            </w:r>
            <w:proofErr w:type="spellEnd"/>
            <w:r>
              <w:t xml:space="preserve"> alone or in combination</w:t>
            </w:r>
          </w:p>
        </w:tc>
        <w:tc>
          <w:tcPr>
            <w:tcW w:w="1054" w:type="dxa"/>
          </w:tcPr>
          <w:p w:rsidR="00847DB0" w:rsidRDefault="00847DB0" w:rsidP="002D3AA9">
            <w:pPr>
              <w:jc w:val="center"/>
            </w:pPr>
            <w:r>
              <w:t>0</w:t>
            </w:r>
          </w:p>
        </w:tc>
      </w:tr>
    </w:tbl>
    <w:p w:rsidR="00847DB0" w:rsidRDefault="00847DB0" w:rsidP="00847DB0">
      <w:pPr>
        <w:spacing w:line="240" w:lineRule="auto"/>
      </w:pPr>
    </w:p>
    <w:p w:rsidR="00847DB0" w:rsidRDefault="00847DB0" w:rsidP="00847DB0">
      <w:pPr>
        <w:spacing w:line="240" w:lineRule="auto"/>
      </w:pPr>
      <w:r>
        <w:t xml:space="preserve">* Immunosuppressive medications include: Azathioprine, </w:t>
      </w:r>
      <w:proofErr w:type="spellStart"/>
      <w:r>
        <w:t>Leflunomide</w:t>
      </w:r>
      <w:proofErr w:type="spellEnd"/>
      <w:r>
        <w:t xml:space="preserve">, Methotrexate, </w:t>
      </w:r>
      <w:proofErr w:type="gramStart"/>
      <w:r>
        <w:t>Mycophenolate</w:t>
      </w:r>
      <w:proofErr w:type="gramEnd"/>
      <w:r>
        <w:t xml:space="preserve"> (mycophenolate </w:t>
      </w:r>
      <w:proofErr w:type="spellStart"/>
      <w:r>
        <w:t>mofetil</w:t>
      </w:r>
      <w:proofErr w:type="spellEnd"/>
      <w:r>
        <w:t xml:space="preserve"> or mycophenolic acid), </w:t>
      </w:r>
      <w:proofErr w:type="spellStart"/>
      <w:r>
        <w:t>ciclosporin</w:t>
      </w:r>
      <w:proofErr w:type="spellEnd"/>
      <w:r>
        <w:t xml:space="preserve">, Tacrolimus, </w:t>
      </w:r>
      <w:proofErr w:type="spellStart"/>
      <w:r>
        <w:t>Sirolimus</w:t>
      </w:r>
      <w:proofErr w:type="spellEnd"/>
      <w:r>
        <w:t>.</w:t>
      </w:r>
    </w:p>
    <w:p w:rsidR="00847DB0" w:rsidRDefault="00847DB0" w:rsidP="00847DB0">
      <w:pPr>
        <w:spacing w:line="240" w:lineRule="auto"/>
      </w:pPr>
      <w:r>
        <w:t>It does NOT include Hydroxychloroquine or Sulfasalazine, either alone or in combination.</w:t>
      </w:r>
    </w:p>
    <w:p w:rsidR="00847DB0" w:rsidRDefault="00847DB0" w:rsidP="00847DB0">
      <w:pPr>
        <w:spacing w:line="240" w:lineRule="auto"/>
      </w:pPr>
      <w:r>
        <w:lastRenderedPageBreak/>
        <w:t>** Biologic/</w:t>
      </w:r>
      <w:proofErr w:type="spellStart"/>
      <w:r>
        <w:t>monocolonal</w:t>
      </w:r>
      <w:proofErr w:type="spellEnd"/>
      <w:r>
        <w:t xml:space="preserve"> includes: Rituximab within last 12 months; all anti-TNF drugs (</w:t>
      </w:r>
      <w:proofErr w:type="spellStart"/>
      <w:r>
        <w:t>etanercept</w:t>
      </w:r>
      <w:proofErr w:type="spellEnd"/>
      <w:r>
        <w:t xml:space="preserve">, adalimumab, infliximab, </w:t>
      </w:r>
      <w:proofErr w:type="spellStart"/>
      <w:r>
        <w:t>golimumab</w:t>
      </w:r>
      <w:proofErr w:type="spellEnd"/>
      <w:r>
        <w:t xml:space="preserve">, </w:t>
      </w:r>
      <w:proofErr w:type="spellStart"/>
      <w:r>
        <w:t>certolizumab</w:t>
      </w:r>
      <w:proofErr w:type="spellEnd"/>
      <w:r>
        <w:t xml:space="preserve"> and biosimilar variants of all of these); </w:t>
      </w:r>
      <w:proofErr w:type="spellStart"/>
      <w:r>
        <w:t>Tociluzimab</w:t>
      </w:r>
      <w:proofErr w:type="spellEnd"/>
      <w:r>
        <w:t xml:space="preserve">; </w:t>
      </w:r>
      <w:proofErr w:type="spellStart"/>
      <w:r>
        <w:t>Abatacept</w:t>
      </w:r>
      <w:proofErr w:type="spellEnd"/>
      <w:r>
        <w:t xml:space="preserve">; </w:t>
      </w:r>
      <w:proofErr w:type="spellStart"/>
      <w:r>
        <w:t>Belimumab</w:t>
      </w:r>
      <w:proofErr w:type="spellEnd"/>
      <w:r>
        <w:t xml:space="preserve">; </w:t>
      </w:r>
      <w:proofErr w:type="spellStart"/>
      <w:r>
        <w:t>Anakinra</w:t>
      </w:r>
      <w:proofErr w:type="spellEnd"/>
      <w:r>
        <w:t xml:space="preserve">; </w:t>
      </w:r>
      <w:proofErr w:type="spellStart"/>
      <w:r>
        <w:t>Seukinumab</w:t>
      </w:r>
      <w:proofErr w:type="spellEnd"/>
      <w:r>
        <w:t xml:space="preserve">; </w:t>
      </w:r>
      <w:proofErr w:type="spellStart"/>
      <w:r>
        <w:t>Ixekizumab</w:t>
      </w:r>
      <w:proofErr w:type="spellEnd"/>
      <w:r>
        <w:t xml:space="preserve">; </w:t>
      </w:r>
      <w:proofErr w:type="spellStart"/>
      <w:r>
        <w:t>Ustekinumab</w:t>
      </w:r>
      <w:proofErr w:type="spellEnd"/>
      <w:r>
        <w:t xml:space="preserve">; </w:t>
      </w:r>
      <w:proofErr w:type="spellStart"/>
      <w:r>
        <w:t>Sarilumumab</w:t>
      </w:r>
      <w:proofErr w:type="spellEnd"/>
      <w:r>
        <w:t xml:space="preserve">; </w:t>
      </w:r>
      <w:proofErr w:type="spellStart"/>
      <w:r>
        <w:t>Canakinumab</w:t>
      </w:r>
      <w:proofErr w:type="spellEnd"/>
    </w:p>
    <w:p w:rsidR="00847DB0" w:rsidRDefault="00847DB0" w:rsidP="00847DB0">
      <w:pPr>
        <w:spacing w:line="240" w:lineRule="auto"/>
      </w:pPr>
    </w:p>
    <w:p w:rsidR="00847DB0" w:rsidRDefault="00847DB0" w:rsidP="00847DB0">
      <w:pPr>
        <w:spacing w:line="240" w:lineRule="auto"/>
      </w:pPr>
      <w:r>
        <w:t xml:space="preserve">*** Small molecules includes: all JAK inhibitors – </w:t>
      </w:r>
      <w:proofErr w:type="spellStart"/>
      <w:r>
        <w:t>baracitinib</w:t>
      </w:r>
      <w:proofErr w:type="spellEnd"/>
      <w:r>
        <w:t xml:space="preserve">, </w:t>
      </w:r>
      <w:proofErr w:type="spellStart"/>
      <w:r>
        <w:t>tofacitinib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847DB0" w:rsidRDefault="00847DB0" w:rsidP="00847DB0">
      <w:pPr>
        <w:spacing w:line="240" w:lineRule="auto"/>
      </w:pPr>
    </w:p>
    <w:p w:rsidR="00847DB0" w:rsidRDefault="00847DB0" w:rsidP="00847DB0">
      <w:pPr>
        <w:spacing w:line="240" w:lineRule="auto"/>
      </w:pPr>
      <w:r>
        <w:t>**** Co-morbidity includes: age &gt;70, Diabetes Mellitus, any pre-existing lung disease, kidney impairment, any history of Ischaemic Heart Disease or High blood pressure.</w:t>
      </w:r>
    </w:p>
    <w:p w:rsidR="00847DB0" w:rsidRDefault="00847DB0" w:rsidP="00847DB0">
      <w:pPr>
        <w:spacing w:line="240" w:lineRule="auto"/>
      </w:pPr>
      <w:r>
        <w:t xml:space="preserve">Patients who have rheumatoid arthritis (RA) or CTD-related </w:t>
      </w:r>
      <w:proofErr w:type="spellStart"/>
      <w:r>
        <w:t>interstititial</w:t>
      </w:r>
      <w:proofErr w:type="spellEnd"/>
      <w:r>
        <w:t xml:space="preserve"> lung disease (ILD) are at additional risk and may need to be placed in the shielding category. </w:t>
      </w:r>
    </w:p>
    <w:p w:rsidR="00847DB0" w:rsidRDefault="00847DB0" w:rsidP="00847DB0">
      <w:pPr>
        <w:spacing w:line="240" w:lineRule="auto"/>
      </w:pPr>
      <w:r>
        <w:t>All patients with pulmonary hypertension are placed in the shielding category.</w:t>
      </w:r>
    </w:p>
    <w:p w:rsidR="00847DB0" w:rsidRDefault="00847DB0" w:rsidP="00847DB0">
      <w:pPr>
        <w:spacing w:line="240" w:lineRule="auto"/>
      </w:pPr>
    </w:p>
    <w:p w:rsidR="00847DB0" w:rsidRDefault="00847DB0" w:rsidP="00847DB0">
      <w:pPr>
        <w:spacing w:line="240" w:lineRule="auto"/>
      </w:pPr>
      <w:r>
        <w:t>27 March 2020</w:t>
      </w:r>
    </w:p>
    <w:p w:rsidR="00847DB0" w:rsidRDefault="00847DB0" w:rsidP="00847DB0">
      <w:pPr>
        <w:spacing w:line="240" w:lineRule="auto"/>
      </w:pPr>
    </w:p>
    <w:p w:rsidR="00B96662" w:rsidRDefault="00B96662"/>
    <w:sectPr w:rsidR="00B96662" w:rsidSect="00847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9E" w:rsidRDefault="0049179E" w:rsidP="00847DB0">
      <w:pPr>
        <w:spacing w:after="0" w:line="240" w:lineRule="auto"/>
      </w:pPr>
      <w:r>
        <w:separator/>
      </w:r>
    </w:p>
  </w:endnote>
  <w:endnote w:type="continuationSeparator" w:id="0">
    <w:p w:rsidR="0049179E" w:rsidRDefault="0049179E" w:rsidP="0084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9E" w:rsidRDefault="0049179E" w:rsidP="00847DB0">
      <w:pPr>
        <w:spacing w:after="0" w:line="240" w:lineRule="auto"/>
      </w:pPr>
      <w:r>
        <w:separator/>
      </w:r>
    </w:p>
  </w:footnote>
  <w:footnote w:type="continuationSeparator" w:id="0">
    <w:p w:rsidR="0049179E" w:rsidRDefault="0049179E" w:rsidP="00847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0"/>
    <w:rsid w:val="00422957"/>
    <w:rsid w:val="0049179E"/>
    <w:rsid w:val="00847DB0"/>
    <w:rsid w:val="00B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B0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B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7DB0"/>
  </w:style>
  <w:style w:type="paragraph" w:styleId="Footer">
    <w:name w:val="footer"/>
    <w:basedOn w:val="Normal"/>
    <w:link w:val="FooterChar"/>
    <w:uiPriority w:val="99"/>
    <w:unhideWhenUsed/>
    <w:rsid w:val="00847DB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47DB0"/>
  </w:style>
  <w:style w:type="table" w:styleId="TableGrid">
    <w:name w:val="Table Grid"/>
    <w:basedOn w:val="TableNormal"/>
    <w:uiPriority w:val="39"/>
    <w:rsid w:val="00847DB0"/>
    <w:pPr>
      <w:spacing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B0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DB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7DB0"/>
  </w:style>
  <w:style w:type="paragraph" w:styleId="Footer">
    <w:name w:val="footer"/>
    <w:basedOn w:val="Normal"/>
    <w:link w:val="FooterChar"/>
    <w:uiPriority w:val="99"/>
    <w:unhideWhenUsed/>
    <w:rsid w:val="00847DB0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47DB0"/>
  </w:style>
  <w:style w:type="table" w:styleId="TableGrid">
    <w:name w:val="Table Grid"/>
    <w:basedOn w:val="TableNormal"/>
    <w:uiPriority w:val="39"/>
    <w:rsid w:val="00847DB0"/>
    <w:pPr>
      <w:spacing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2020-03-30T12:30:00Z</dcterms:created>
  <dcterms:modified xsi:type="dcterms:W3CDTF">2020-03-30T12:38:00Z</dcterms:modified>
</cp:coreProperties>
</file>