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9733F5" w:rsidRDefault="009733F5" w:rsidP="00B769F0">
      <w:pPr>
        <w:rPr>
          <w:b/>
          <w:color w:val="4472C4" w:themeColor="accent5"/>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noProof/>
          <w:lang w:eastAsia="en-GB"/>
        </w:rPr>
        <mc:AlternateContent>
          <mc:Choice Requires="wps">
            <w:drawing>
              <wp:anchor distT="0" distB="0" distL="114300" distR="114300" simplePos="0" relativeHeight="251674624" behindDoc="0" locked="0" layoutInCell="1" allowOverlap="1" wp14:anchorId="1FE08DD4" wp14:editId="04ADB4F1">
                <wp:simplePos x="0" y="0"/>
                <wp:positionH relativeFrom="margin">
                  <wp:posOffset>20472</wp:posOffset>
                </wp:positionH>
                <wp:positionV relativeFrom="paragraph">
                  <wp:posOffset>-512322</wp:posOffset>
                </wp:positionV>
                <wp:extent cx="6134669" cy="8550322"/>
                <wp:effectExtent l="0" t="0" r="0" b="3175"/>
                <wp:wrapNone/>
                <wp:docPr id="10" name="Text Box 10"/>
                <wp:cNvGraphicFramePr/>
                <a:graphic xmlns:a="http://schemas.openxmlformats.org/drawingml/2006/main">
                  <a:graphicData uri="http://schemas.microsoft.com/office/word/2010/wordprocessingShape">
                    <wps:wsp>
                      <wps:cNvSpPr txBox="1"/>
                      <wps:spPr>
                        <a:xfrm>
                          <a:off x="0" y="0"/>
                          <a:ext cx="6134669" cy="8550322"/>
                        </a:xfrm>
                        <a:prstGeom prst="rect">
                          <a:avLst/>
                        </a:prstGeom>
                        <a:noFill/>
                        <a:ln>
                          <a:noFill/>
                        </a:ln>
                      </wps:spPr>
                      <wps:txbx>
                        <w:txbxContent>
                          <w:p w:rsidR="009733F5" w:rsidRPr="009733F5" w:rsidRDefault="0058686C" w:rsidP="009733F5">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9733F5">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Welcome to the Emergency Surgical Unit </w:t>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CA492B">
                              <w:rPr>
                                <w:noProof/>
                                <w:lang w:eastAsia="en-GB"/>
                              </w:rPr>
                              <w:drawing>
                                <wp:inline distT="0" distB="0" distL="0" distR="0" wp14:anchorId="0E12537C" wp14:editId="70196208">
                                  <wp:extent cx="1342848" cy="1459931"/>
                                  <wp:effectExtent l="0" t="0" r="0" b="6985"/>
                                  <wp:docPr id="19" name="Picture 19" descr="Nurse on clip art nurses and nursing - Clipart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Nurse on clip art nurses and nursing - Clipartix"/>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54203" cy="1472276"/>
                                          </a:xfrm>
                                          <a:prstGeom prst="rect">
                                            <a:avLst/>
                                          </a:prstGeom>
                                          <a:noFill/>
                                          <a:ln>
                                            <a:noFill/>
                                          </a:ln>
                                        </pic:spPr>
                                      </pic:pic>
                                    </a:graphicData>
                                  </a:graphic>
                                </wp:inline>
                              </w:drawing>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FC1905">
                              <w:rPr>
                                <w:noProof/>
                                <w:lang w:eastAsia="en-GB"/>
                              </w:rPr>
                              <w:drawing>
                                <wp:inline distT="0" distB="0" distL="0" distR="0" wp14:anchorId="116FF3A2" wp14:editId="2AB7E5B0">
                                  <wp:extent cx="5807232" cy="3485856"/>
                                  <wp:effectExtent l="0" t="0" r="3175" b="635"/>
                                  <wp:docPr id="18" name="Picture 18" descr="Stethoscope heart digital cut file, Nurse Life Vector and Clip Art 4975964  Vector Art at Vectee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Stethoscope heart digital cut file, Nurse Life Vector and Clip Art 4975964  Vector Art at Vecteezy"/>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814163" cy="3490016"/>
                                          </a:xfrm>
                                          <a:prstGeom prst="rect">
                                            <a:avLst/>
                                          </a:prstGeom>
                                          <a:noFill/>
                                          <a:ln>
                                            <a:noFill/>
                                          </a:ln>
                                        </pic:spPr>
                                      </pic:pic>
                                    </a:graphicData>
                                  </a:graphic>
                                </wp:inline>
                              </w:drawing>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proofErr w:type="gramStart"/>
                            <w:r w:rsidR="00FC1905">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The</w:t>
                            </w:r>
                            <w:proofErr w:type="gramEnd"/>
                            <w:r w:rsidR="00FC1905">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student welcome pack </w:t>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t xml:space="preserve">Student welcome pack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E08DD4" id="_x0000_t202" coordsize="21600,21600" o:spt="202" path="m,l,21600r21600,l21600,xe">
                <v:stroke joinstyle="miter"/>
                <v:path gradientshapeok="t" o:connecttype="rect"/>
              </v:shapetype>
              <v:shape id="Text Box 10" o:spid="_x0000_s1026" type="#_x0000_t202" style="position:absolute;margin-left:1.6pt;margin-top:-40.35pt;width:483.05pt;height:673.2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" filled="f" stroked="f">
                <v:fill o:detectmouseclick="t"/>
                <v:textbox>
                  <w:txbxContent>
                    <w:p w:rsidR="009733F5" w:rsidRPr="009733F5" w:rsidRDefault="0058686C" w:rsidP="009733F5">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9733F5">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Welcome to the Emergency Surgical Unit </w:t>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CA492B">
                        <w:rPr>
                          <w:noProof/>
                          <w:lang w:eastAsia="en-GB"/>
                        </w:rPr>
                        <w:drawing>
                          <wp:inline distT="0" distB="0" distL="0" distR="0" wp14:anchorId="0E12537C" wp14:editId="70196208">
                            <wp:extent cx="1342848" cy="1459931"/>
                            <wp:effectExtent l="0" t="0" r="0" b="6985"/>
                            <wp:docPr id="19" name="Picture 19" descr="Nurse on clip art nurses and nursing - Clipart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Nurse on clip art nurses and nursing - Clipartix"/>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4203" cy="1472276"/>
                                    </a:xfrm>
                                    <a:prstGeom prst="rect">
                                      <a:avLst/>
                                    </a:prstGeom>
                                    <a:noFill/>
                                    <a:ln>
                                      <a:noFill/>
                                    </a:ln>
                                  </pic:spPr>
                                </pic:pic>
                              </a:graphicData>
                            </a:graphic>
                          </wp:inline>
                        </w:drawing>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FC1905">
                        <w:rPr>
                          <w:noProof/>
                          <w:lang w:eastAsia="en-GB"/>
                        </w:rPr>
                        <w:drawing>
                          <wp:inline distT="0" distB="0" distL="0" distR="0" wp14:anchorId="116FF3A2" wp14:editId="2AB7E5B0">
                            <wp:extent cx="5807232" cy="3485856"/>
                            <wp:effectExtent l="0" t="0" r="3175" b="635"/>
                            <wp:docPr id="18" name="Picture 18" descr="Stethoscope heart digital cut file, Nurse Life Vector and Clip Art 4975964  Vector Art at Vectee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Stethoscope heart digital cut file, Nurse Life Vector and Clip Art 4975964  Vector Art at Vecteezy"/>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14163" cy="3490016"/>
                                    </a:xfrm>
                                    <a:prstGeom prst="rect">
                                      <a:avLst/>
                                    </a:prstGeom>
                                    <a:noFill/>
                                    <a:ln>
                                      <a:noFill/>
                                    </a:ln>
                                  </pic:spPr>
                                </pic:pic>
                              </a:graphicData>
                            </a:graphic>
                          </wp:inline>
                        </w:drawing>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proofErr w:type="gramStart"/>
                      <w:r w:rsidR="00FC1905">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The</w:t>
                      </w:r>
                      <w:proofErr w:type="gramEnd"/>
                      <w:r w:rsidR="00FC1905">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student welcome pack </w:t>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6873DC">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t xml:space="preserve">Student welcome pack </w:t>
                      </w:r>
                    </w:p>
                  </w:txbxContent>
                </v:textbox>
                <w10:wrap anchorx="margin"/>
              </v:shape>
            </w:pict>
          </mc:Fallback>
        </mc:AlternateContent>
      </w:r>
    </w:p>
    <w:p w:rsidR="00CA492B" w:rsidRDefault="0058686C">
      <w:pPr>
        <w:rPr>
          <w:b/>
          <w:color w:val="4472C4" w:themeColor="accent5"/>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noProof/>
          <w:lang w:eastAsia="en-GB"/>
        </w:rPr>
        <mc:AlternateContent>
          <mc:Choice Requires="wps">
            <w:drawing>
              <wp:anchor distT="0" distB="0" distL="114300" distR="114300" simplePos="0" relativeHeight="251676672" behindDoc="0" locked="0" layoutInCell="1" allowOverlap="1" wp14:anchorId="08152071" wp14:editId="2D8A4839">
                <wp:simplePos x="0" y="0"/>
                <wp:positionH relativeFrom="column">
                  <wp:posOffset>319575</wp:posOffset>
                </wp:positionH>
                <wp:positionV relativeFrom="paragraph">
                  <wp:posOffset>7600619</wp:posOffset>
                </wp:positionV>
                <wp:extent cx="1828800" cy="1828800"/>
                <wp:effectExtent l="0" t="0" r="0" b="0"/>
                <wp:wrapNone/>
                <wp:docPr id="17" name="Text Box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58686C" w:rsidRPr="0058686C" w:rsidRDefault="0058686C" w:rsidP="0058686C">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The student welcome pack</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08152071" id="Text Box 17" o:spid="_x0000_s1027" type="#_x0000_t202" style="position:absolute;margin-left:25.15pt;margin-top:598.45pt;width:2in;height:2in;z-index:25167667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" filled="f" stroked="f">
                <v:fill o:detectmouseclick="t"/>
                <v:textbox style="mso-fit-shape-to-text:t">
                  <w:txbxContent>
                    <w:p w:rsidR="0058686C" w:rsidRPr="0058686C" w:rsidRDefault="0058686C" w:rsidP="0058686C">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The student welcome pack</w:t>
                      </w:r>
                    </w:p>
                  </w:txbxContent>
                </v:textbox>
              </v:shape>
            </w:pict>
          </mc:Fallback>
        </mc:AlternateContent>
      </w:r>
      <w:r w:rsidR="009733F5">
        <w:rPr>
          <w:b/>
          <w:color w:val="4472C4" w:themeColor="accent5"/>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type="page"/>
      </w:r>
    </w:p>
    <w:p w:rsidR="00CA492B" w:rsidRDefault="00A7485C" w:rsidP="00AF6463">
      <w:pPr>
        <w:rPr>
          <w:b/>
          <w:color w:val="4472C4" w:themeColor="accent5"/>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D87F0C">
        <w:rPr>
          <w:b/>
          <w:noProof/>
          <w:lang w:eastAsia="en-GB"/>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lastRenderedPageBreak/>
        <mc:AlternateContent>
          <mc:Choice Requires="wps">
            <w:drawing>
              <wp:anchor distT="45720" distB="45720" distL="114300" distR="114300" simplePos="0" relativeHeight="251682816" behindDoc="0" locked="0" layoutInCell="1" allowOverlap="1">
                <wp:simplePos x="0" y="0"/>
                <wp:positionH relativeFrom="margin">
                  <wp:posOffset>108585</wp:posOffset>
                </wp:positionH>
                <wp:positionV relativeFrom="paragraph">
                  <wp:posOffset>3357245</wp:posOffset>
                </wp:positionV>
                <wp:extent cx="6079490" cy="3970655"/>
                <wp:effectExtent l="0" t="0" r="16510" b="10795"/>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9490" cy="3970655"/>
                        </a:xfrm>
                        <a:prstGeom prst="rect">
                          <a:avLst/>
                        </a:prstGeom>
                        <a:solidFill>
                          <a:srgbClr val="FFFFFF"/>
                        </a:solidFill>
                        <a:ln w="9525">
                          <a:solidFill>
                            <a:srgbClr val="000000"/>
                          </a:solidFill>
                          <a:miter lim="800000"/>
                          <a:headEnd/>
                          <a:tailEnd/>
                        </a:ln>
                      </wps:spPr>
                      <wps:txbx>
                        <w:txbxContent>
                          <w:p w:rsidR="00D87F0C" w:rsidRDefault="00D87F0C" w:rsidP="001651FA">
                            <w:pPr>
                              <w:spacing w:line="360" w:lineRule="auto"/>
                            </w:pPr>
                            <w:r>
                              <w:t xml:space="preserve">Common specialists on ESU: </w:t>
                            </w:r>
                            <w:r w:rsidR="00557347">
                              <w:t>For your own knowledge these are the main specialists on ESU and the conditions which are diagnosed and treated</w:t>
                            </w:r>
                            <w:r w:rsidR="001651FA">
                              <w:t>. In your spare time, please familiarise yourself with each speciality to benefit your understanding when on placement on ESU</w:t>
                            </w:r>
                            <w:r w:rsidR="00557347">
                              <w:t xml:space="preserve">- </w:t>
                            </w:r>
                          </w:p>
                          <w:p w:rsidR="00D87F0C" w:rsidRPr="003228EA" w:rsidRDefault="003228EA" w:rsidP="003228EA">
                            <w:pPr>
                              <w:pStyle w:val="ListParagraph"/>
                              <w:numPr>
                                <w:ilvl w:val="0"/>
                                <w:numId w:val="8"/>
                              </w:numPr>
                              <w:rPr>
                                <w:i/>
                              </w:rPr>
                            </w:pPr>
                            <w:r w:rsidRPr="003228EA">
                              <w:rPr>
                                <w:b/>
                                <w:sz w:val="28"/>
                                <w:szCs w:val="28"/>
                              </w:rPr>
                              <w:t>General Surgery</w:t>
                            </w:r>
                            <w:r>
                              <w:t xml:space="preserve">- </w:t>
                            </w:r>
                            <w:r w:rsidRPr="003228EA">
                              <w:rPr>
                                <w:i/>
                              </w:rPr>
                              <w:t xml:space="preserve">Appendicitis, Pancreatitis, </w:t>
                            </w:r>
                            <w:proofErr w:type="spellStart"/>
                            <w:r w:rsidRPr="003228EA">
                              <w:rPr>
                                <w:i/>
                              </w:rPr>
                              <w:t>cholecystitis</w:t>
                            </w:r>
                            <w:proofErr w:type="spellEnd"/>
                            <w:r w:rsidRPr="003228EA">
                              <w:rPr>
                                <w:i/>
                              </w:rPr>
                              <w:t xml:space="preserve">, Bowel obstruction, Diverticulitis, Pilonidal sinus, Abscesses, Obstructive jaundice, hernias </w:t>
                            </w:r>
                            <w:r w:rsidRPr="003228EA">
                              <w:rPr>
                                <w:i/>
                              </w:rPr>
                              <w:br/>
                            </w:r>
                          </w:p>
                          <w:p w:rsidR="00D87F0C" w:rsidRPr="003228EA" w:rsidRDefault="00D87F0C" w:rsidP="00D87F0C">
                            <w:pPr>
                              <w:pStyle w:val="ListParagraph"/>
                              <w:numPr>
                                <w:ilvl w:val="0"/>
                                <w:numId w:val="8"/>
                              </w:numPr>
                              <w:rPr>
                                <w:b/>
                                <w:sz w:val="28"/>
                                <w:szCs w:val="28"/>
                              </w:rPr>
                            </w:pPr>
                            <w:r w:rsidRPr="003228EA">
                              <w:rPr>
                                <w:b/>
                                <w:sz w:val="28"/>
                                <w:szCs w:val="28"/>
                              </w:rPr>
                              <w:t>Urology</w:t>
                            </w:r>
                            <w:r w:rsidR="008664EB" w:rsidRPr="008664EB">
                              <w:rPr>
                                <w:i/>
                              </w:rPr>
                              <w:t>- Renal Colic, Retention of urine, haematuria, bladder stones, pyelonephritis</w:t>
                            </w:r>
                            <w:r w:rsidR="008664EB">
                              <w:rPr>
                                <w:b/>
                                <w:sz w:val="28"/>
                                <w:szCs w:val="28"/>
                              </w:rPr>
                              <w:t xml:space="preserve"> </w:t>
                            </w:r>
                            <w:r w:rsidR="003228EA" w:rsidRPr="003228EA">
                              <w:rPr>
                                <w:b/>
                                <w:sz w:val="28"/>
                                <w:szCs w:val="28"/>
                              </w:rPr>
                              <w:br/>
                            </w:r>
                          </w:p>
                          <w:p w:rsidR="00D87F0C" w:rsidRPr="003228EA" w:rsidRDefault="00D87F0C" w:rsidP="00D87F0C">
                            <w:pPr>
                              <w:pStyle w:val="ListParagraph"/>
                              <w:numPr>
                                <w:ilvl w:val="0"/>
                                <w:numId w:val="8"/>
                              </w:numPr>
                              <w:rPr>
                                <w:b/>
                                <w:sz w:val="28"/>
                                <w:szCs w:val="28"/>
                              </w:rPr>
                            </w:pPr>
                            <w:r w:rsidRPr="003228EA">
                              <w:rPr>
                                <w:b/>
                                <w:sz w:val="28"/>
                                <w:szCs w:val="28"/>
                              </w:rPr>
                              <w:t>Ears, Nose and Throat (ENT)</w:t>
                            </w:r>
                            <w:r w:rsidR="00F90813" w:rsidRPr="00953052">
                              <w:rPr>
                                <w:sz w:val="28"/>
                                <w:szCs w:val="28"/>
                              </w:rPr>
                              <w:t xml:space="preserve">- </w:t>
                            </w:r>
                            <w:r w:rsidR="00F90813" w:rsidRPr="00A12D1D">
                              <w:rPr>
                                <w:i/>
                              </w:rPr>
                              <w:t xml:space="preserve">Tonsillitis, Pharyngitis, Epistaxis, </w:t>
                            </w:r>
                            <w:r w:rsidR="00A12D1D" w:rsidRPr="00A12D1D">
                              <w:rPr>
                                <w:i/>
                              </w:rPr>
                              <w:t>Cellulitis, Laryngitis, Epiglottitis</w:t>
                            </w:r>
                            <w:r w:rsidR="00A12D1D">
                              <w:rPr>
                                <w:b/>
                                <w:sz w:val="28"/>
                                <w:szCs w:val="28"/>
                              </w:rPr>
                              <w:t xml:space="preserve"> </w:t>
                            </w:r>
                            <w:r w:rsidR="003228EA" w:rsidRPr="003228EA">
                              <w:rPr>
                                <w:b/>
                                <w:sz w:val="28"/>
                                <w:szCs w:val="28"/>
                              </w:rPr>
                              <w:br/>
                            </w:r>
                          </w:p>
                          <w:p w:rsidR="00D87F0C" w:rsidRPr="003228EA" w:rsidRDefault="00D87F0C" w:rsidP="002754FA">
                            <w:pPr>
                              <w:pStyle w:val="ListParagraph"/>
                              <w:numPr>
                                <w:ilvl w:val="0"/>
                                <w:numId w:val="8"/>
                              </w:numPr>
                              <w:rPr>
                                <w:b/>
                                <w:sz w:val="28"/>
                                <w:szCs w:val="28"/>
                              </w:rPr>
                            </w:pPr>
                            <w:r w:rsidRPr="003228EA">
                              <w:rPr>
                                <w:b/>
                                <w:sz w:val="28"/>
                                <w:szCs w:val="28"/>
                              </w:rPr>
                              <w:t xml:space="preserve">Oral </w:t>
                            </w:r>
                            <w:r w:rsidR="002754FA" w:rsidRPr="003228EA">
                              <w:rPr>
                                <w:b/>
                                <w:sz w:val="28"/>
                                <w:szCs w:val="28"/>
                              </w:rPr>
                              <w:t xml:space="preserve">maxillofacial </w:t>
                            </w:r>
                            <w:r w:rsidR="00953052">
                              <w:rPr>
                                <w:b/>
                                <w:sz w:val="28"/>
                                <w:szCs w:val="28"/>
                              </w:rPr>
                              <w:t xml:space="preserve">(max fax)- </w:t>
                            </w:r>
                            <w:r w:rsidR="00953052" w:rsidRPr="00953052">
                              <w:rPr>
                                <w:i/>
                              </w:rPr>
                              <w:t xml:space="preserve">Fractured mandible, dental abscess/swelling </w:t>
                            </w:r>
                            <w:r w:rsidR="003228EA" w:rsidRPr="003228EA">
                              <w:rPr>
                                <w:b/>
                                <w:sz w:val="28"/>
                                <w:szCs w:val="28"/>
                              </w:rPr>
                              <w:br/>
                            </w:r>
                          </w:p>
                          <w:p w:rsidR="00D73E5B" w:rsidRPr="00557347" w:rsidRDefault="003228EA" w:rsidP="00D87F0C">
                            <w:pPr>
                              <w:pStyle w:val="ListParagraph"/>
                              <w:numPr>
                                <w:ilvl w:val="0"/>
                                <w:numId w:val="8"/>
                              </w:numPr>
                            </w:pPr>
                            <w:r w:rsidRPr="003228EA">
                              <w:rPr>
                                <w:b/>
                                <w:sz w:val="28"/>
                                <w:szCs w:val="28"/>
                              </w:rPr>
                              <w:t>Gynaecological</w:t>
                            </w:r>
                            <w:r w:rsidR="00D73E5B">
                              <w:rPr>
                                <w:b/>
                                <w:sz w:val="28"/>
                                <w:szCs w:val="28"/>
                              </w:rPr>
                              <w:t xml:space="preserve">- </w:t>
                            </w:r>
                            <w:r w:rsidR="00557347" w:rsidRPr="00557347">
                              <w:rPr>
                                <w:i/>
                              </w:rPr>
                              <w:t>Ovarian cyst,</w:t>
                            </w:r>
                            <w:r w:rsidR="00557347" w:rsidRPr="00557347">
                              <w:rPr>
                                <w:b/>
                              </w:rPr>
                              <w:t xml:space="preserve"> </w:t>
                            </w:r>
                            <w:r w:rsidR="00D73E5B" w:rsidRPr="00557347">
                              <w:rPr>
                                <w:b/>
                              </w:rPr>
                              <w:br/>
                            </w:r>
                          </w:p>
                          <w:p w:rsidR="00D87F0C" w:rsidRDefault="00D73E5B" w:rsidP="00D87F0C">
                            <w:pPr>
                              <w:pStyle w:val="ListParagraph"/>
                              <w:numPr>
                                <w:ilvl w:val="0"/>
                                <w:numId w:val="8"/>
                              </w:numPr>
                            </w:pPr>
                            <w:r>
                              <w:rPr>
                                <w:b/>
                                <w:sz w:val="28"/>
                                <w:szCs w:val="28"/>
                              </w:rPr>
                              <w:t xml:space="preserve">Orthopaedic- </w:t>
                            </w:r>
                            <w:r w:rsidR="003228EA">
                              <w:t xml:space="preserve"> </w:t>
                            </w:r>
                            <w:r w:rsidR="00557347">
                              <w:t xml:space="preserve">Bone fractures, </w:t>
                            </w:r>
                            <w:proofErr w:type="spellStart"/>
                            <w:r w:rsidR="00557347">
                              <w:t>caudia</w:t>
                            </w:r>
                            <w:proofErr w:type="spellEnd"/>
                            <w:r w:rsidR="00557347">
                              <w:t xml:space="preserve"> </w:t>
                            </w:r>
                            <w:proofErr w:type="spellStart"/>
                            <w:r w:rsidR="00557347">
                              <w:t>Equina</w:t>
                            </w:r>
                            <w:proofErr w:type="spellEnd"/>
                            <w:r w:rsidR="00557347">
                              <w:t xml:space="preserve"> (CES) </w:t>
                            </w:r>
                            <w:r w:rsidR="00D87F0C">
                              <w:br/>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28" type="#_x0000_t202" style="position:absolute;margin-left:8.55pt;margin-top:264.35pt;width:478.7pt;height:312.65pt;z-index:2516828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">
                <v:textbox>
                  <w:txbxContent>
                    <w:p w:rsidR="00D87F0C" w:rsidRDefault="00D87F0C" w:rsidP="001651FA">
                      <w:pPr>
                        <w:spacing w:line="360" w:lineRule="auto"/>
                      </w:pPr>
                      <w:r>
                        <w:t xml:space="preserve">Common specialists on ESU: </w:t>
                      </w:r>
                      <w:r w:rsidR="00557347">
                        <w:t>For your own knowledge these are the main specialists on ESU and the conditions which are diagnosed and treated</w:t>
                      </w:r>
                      <w:r w:rsidR="001651FA">
                        <w:t>. In your spare time, please familiarise yourself with each speciality to benefit your understanding when on placement on ESU</w:t>
                      </w:r>
                      <w:r w:rsidR="00557347">
                        <w:t xml:space="preserve">- </w:t>
                      </w:r>
                    </w:p>
                    <w:p w:rsidR="00D87F0C" w:rsidRPr="003228EA" w:rsidRDefault="003228EA" w:rsidP="003228EA">
                      <w:pPr>
                        <w:pStyle w:val="ListParagraph"/>
                        <w:numPr>
                          <w:ilvl w:val="0"/>
                          <w:numId w:val="8"/>
                        </w:numPr>
                        <w:rPr>
                          <w:i/>
                        </w:rPr>
                      </w:pPr>
                      <w:r w:rsidRPr="003228EA">
                        <w:rPr>
                          <w:b/>
                          <w:sz w:val="28"/>
                          <w:szCs w:val="28"/>
                        </w:rPr>
                        <w:t>General Surgery</w:t>
                      </w:r>
                      <w:r>
                        <w:t xml:space="preserve">- </w:t>
                      </w:r>
                      <w:r w:rsidRPr="003228EA">
                        <w:rPr>
                          <w:i/>
                        </w:rPr>
                        <w:t xml:space="preserve">Appendicitis, Pancreatitis, </w:t>
                      </w:r>
                      <w:proofErr w:type="spellStart"/>
                      <w:r w:rsidRPr="003228EA">
                        <w:rPr>
                          <w:i/>
                        </w:rPr>
                        <w:t>cholecystitis</w:t>
                      </w:r>
                      <w:proofErr w:type="spellEnd"/>
                      <w:r w:rsidRPr="003228EA">
                        <w:rPr>
                          <w:i/>
                        </w:rPr>
                        <w:t xml:space="preserve">, Bowel obstruction, Diverticulitis, Pilonidal sinus, Abscesses, Obstructive jaundice, hernias </w:t>
                      </w:r>
                      <w:r w:rsidRPr="003228EA">
                        <w:rPr>
                          <w:i/>
                        </w:rPr>
                        <w:br/>
                      </w:r>
                    </w:p>
                    <w:p w:rsidR="00D87F0C" w:rsidRPr="003228EA" w:rsidRDefault="00D87F0C" w:rsidP="00D87F0C">
                      <w:pPr>
                        <w:pStyle w:val="ListParagraph"/>
                        <w:numPr>
                          <w:ilvl w:val="0"/>
                          <w:numId w:val="8"/>
                        </w:numPr>
                        <w:rPr>
                          <w:b/>
                          <w:sz w:val="28"/>
                          <w:szCs w:val="28"/>
                        </w:rPr>
                      </w:pPr>
                      <w:r w:rsidRPr="003228EA">
                        <w:rPr>
                          <w:b/>
                          <w:sz w:val="28"/>
                          <w:szCs w:val="28"/>
                        </w:rPr>
                        <w:t>Urology</w:t>
                      </w:r>
                      <w:r w:rsidR="008664EB" w:rsidRPr="008664EB">
                        <w:rPr>
                          <w:i/>
                        </w:rPr>
                        <w:t>- Renal Colic, Retention of urine, haematuria, bladder stones, pyelonephritis</w:t>
                      </w:r>
                      <w:r w:rsidR="008664EB">
                        <w:rPr>
                          <w:b/>
                          <w:sz w:val="28"/>
                          <w:szCs w:val="28"/>
                        </w:rPr>
                        <w:t xml:space="preserve"> </w:t>
                      </w:r>
                      <w:r w:rsidR="003228EA" w:rsidRPr="003228EA">
                        <w:rPr>
                          <w:b/>
                          <w:sz w:val="28"/>
                          <w:szCs w:val="28"/>
                        </w:rPr>
                        <w:br/>
                      </w:r>
                    </w:p>
                    <w:p w:rsidR="00D87F0C" w:rsidRPr="003228EA" w:rsidRDefault="00D87F0C" w:rsidP="00D87F0C">
                      <w:pPr>
                        <w:pStyle w:val="ListParagraph"/>
                        <w:numPr>
                          <w:ilvl w:val="0"/>
                          <w:numId w:val="8"/>
                        </w:numPr>
                        <w:rPr>
                          <w:b/>
                          <w:sz w:val="28"/>
                          <w:szCs w:val="28"/>
                        </w:rPr>
                      </w:pPr>
                      <w:r w:rsidRPr="003228EA">
                        <w:rPr>
                          <w:b/>
                          <w:sz w:val="28"/>
                          <w:szCs w:val="28"/>
                        </w:rPr>
                        <w:t>Ears, Nose and Throat (ENT)</w:t>
                      </w:r>
                      <w:r w:rsidR="00F90813" w:rsidRPr="00953052">
                        <w:rPr>
                          <w:sz w:val="28"/>
                          <w:szCs w:val="28"/>
                        </w:rPr>
                        <w:t xml:space="preserve">- </w:t>
                      </w:r>
                      <w:r w:rsidR="00F90813" w:rsidRPr="00A12D1D">
                        <w:rPr>
                          <w:i/>
                        </w:rPr>
                        <w:t xml:space="preserve">Tonsillitis, Pharyngitis, Epistaxis, </w:t>
                      </w:r>
                      <w:r w:rsidR="00A12D1D" w:rsidRPr="00A12D1D">
                        <w:rPr>
                          <w:i/>
                        </w:rPr>
                        <w:t>Cellulitis, Laryngitis, Epiglottitis</w:t>
                      </w:r>
                      <w:r w:rsidR="00A12D1D">
                        <w:rPr>
                          <w:b/>
                          <w:sz w:val="28"/>
                          <w:szCs w:val="28"/>
                        </w:rPr>
                        <w:t xml:space="preserve"> </w:t>
                      </w:r>
                      <w:r w:rsidR="003228EA" w:rsidRPr="003228EA">
                        <w:rPr>
                          <w:b/>
                          <w:sz w:val="28"/>
                          <w:szCs w:val="28"/>
                        </w:rPr>
                        <w:br/>
                      </w:r>
                    </w:p>
                    <w:p w:rsidR="00D87F0C" w:rsidRPr="003228EA" w:rsidRDefault="00D87F0C" w:rsidP="002754FA">
                      <w:pPr>
                        <w:pStyle w:val="ListParagraph"/>
                        <w:numPr>
                          <w:ilvl w:val="0"/>
                          <w:numId w:val="8"/>
                        </w:numPr>
                        <w:rPr>
                          <w:b/>
                          <w:sz w:val="28"/>
                          <w:szCs w:val="28"/>
                        </w:rPr>
                      </w:pPr>
                      <w:r w:rsidRPr="003228EA">
                        <w:rPr>
                          <w:b/>
                          <w:sz w:val="28"/>
                          <w:szCs w:val="28"/>
                        </w:rPr>
                        <w:t xml:space="preserve">Oral </w:t>
                      </w:r>
                      <w:r w:rsidR="002754FA" w:rsidRPr="003228EA">
                        <w:rPr>
                          <w:b/>
                          <w:sz w:val="28"/>
                          <w:szCs w:val="28"/>
                        </w:rPr>
                        <w:t xml:space="preserve">maxillofacial </w:t>
                      </w:r>
                      <w:r w:rsidR="00953052">
                        <w:rPr>
                          <w:b/>
                          <w:sz w:val="28"/>
                          <w:szCs w:val="28"/>
                        </w:rPr>
                        <w:t xml:space="preserve">(max fax)- </w:t>
                      </w:r>
                      <w:r w:rsidR="00953052" w:rsidRPr="00953052">
                        <w:rPr>
                          <w:i/>
                        </w:rPr>
                        <w:t xml:space="preserve">Fractured mandible, dental abscess/swelling </w:t>
                      </w:r>
                      <w:r w:rsidR="003228EA" w:rsidRPr="003228EA">
                        <w:rPr>
                          <w:b/>
                          <w:sz w:val="28"/>
                          <w:szCs w:val="28"/>
                        </w:rPr>
                        <w:br/>
                      </w:r>
                    </w:p>
                    <w:p w:rsidR="00D73E5B" w:rsidRPr="00557347" w:rsidRDefault="003228EA" w:rsidP="00D87F0C">
                      <w:pPr>
                        <w:pStyle w:val="ListParagraph"/>
                        <w:numPr>
                          <w:ilvl w:val="0"/>
                          <w:numId w:val="8"/>
                        </w:numPr>
                      </w:pPr>
                      <w:r w:rsidRPr="003228EA">
                        <w:rPr>
                          <w:b/>
                          <w:sz w:val="28"/>
                          <w:szCs w:val="28"/>
                        </w:rPr>
                        <w:t>Gynaecological</w:t>
                      </w:r>
                      <w:r w:rsidR="00D73E5B">
                        <w:rPr>
                          <w:b/>
                          <w:sz w:val="28"/>
                          <w:szCs w:val="28"/>
                        </w:rPr>
                        <w:t xml:space="preserve">- </w:t>
                      </w:r>
                      <w:r w:rsidR="00557347" w:rsidRPr="00557347">
                        <w:rPr>
                          <w:i/>
                        </w:rPr>
                        <w:t>Ovarian cyst,</w:t>
                      </w:r>
                      <w:r w:rsidR="00557347" w:rsidRPr="00557347">
                        <w:rPr>
                          <w:b/>
                        </w:rPr>
                        <w:t xml:space="preserve"> </w:t>
                      </w:r>
                      <w:r w:rsidR="00D73E5B" w:rsidRPr="00557347">
                        <w:rPr>
                          <w:b/>
                        </w:rPr>
                        <w:br/>
                      </w:r>
                    </w:p>
                    <w:p w:rsidR="00D87F0C" w:rsidRDefault="00D73E5B" w:rsidP="00D87F0C">
                      <w:pPr>
                        <w:pStyle w:val="ListParagraph"/>
                        <w:numPr>
                          <w:ilvl w:val="0"/>
                          <w:numId w:val="8"/>
                        </w:numPr>
                      </w:pPr>
                      <w:r>
                        <w:rPr>
                          <w:b/>
                          <w:sz w:val="28"/>
                          <w:szCs w:val="28"/>
                        </w:rPr>
                        <w:t xml:space="preserve">Orthopaedic- </w:t>
                      </w:r>
                      <w:r w:rsidR="003228EA">
                        <w:t xml:space="preserve"> </w:t>
                      </w:r>
                      <w:r w:rsidR="00557347">
                        <w:t xml:space="preserve">Bone fractures, </w:t>
                      </w:r>
                      <w:proofErr w:type="spellStart"/>
                      <w:r w:rsidR="00557347">
                        <w:t>caudia</w:t>
                      </w:r>
                      <w:proofErr w:type="spellEnd"/>
                      <w:r w:rsidR="00557347">
                        <w:t xml:space="preserve"> </w:t>
                      </w:r>
                      <w:proofErr w:type="spellStart"/>
                      <w:r w:rsidR="00557347">
                        <w:t>Equina</w:t>
                      </w:r>
                      <w:proofErr w:type="spellEnd"/>
                      <w:r w:rsidR="00557347">
                        <w:t xml:space="preserve"> (CES) </w:t>
                      </w:r>
                      <w:r w:rsidR="00D87F0C">
                        <w:br/>
                      </w:r>
                    </w:p>
                  </w:txbxContent>
                </v:textbox>
                <w10:wrap type="square" anchorx="margin"/>
              </v:shape>
            </w:pict>
          </mc:Fallback>
        </mc:AlternateContent>
      </w:r>
      <w:r w:rsidR="00FF7222" w:rsidRPr="00AF6463">
        <w:rPr>
          <w:b/>
          <w:noProof/>
          <w:lang w:eastAsia="en-GB"/>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mc:AlternateContent>
          <mc:Choice Requires="wps">
            <w:drawing>
              <wp:anchor distT="45720" distB="45720" distL="114300" distR="114300" simplePos="0" relativeHeight="251680768" behindDoc="0" locked="0" layoutInCell="1" allowOverlap="1">
                <wp:simplePos x="0" y="0"/>
                <wp:positionH relativeFrom="margin">
                  <wp:posOffset>67945</wp:posOffset>
                </wp:positionH>
                <wp:positionV relativeFrom="paragraph">
                  <wp:posOffset>259080</wp:posOffset>
                </wp:positionV>
                <wp:extent cx="6229985" cy="2224405"/>
                <wp:effectExtent l="0" t="0" r="18415" b="2349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985" cy="2224405"/>
                        </a:xfrm>
                        <a:prstGeom prst="rect">
                          <a:avLst/>
                        </a:prstGeom>
                        <a:solidFill>
                          <a:srgbClr val="FFFFFF"/>
                        </a:solidFill>
                        <a:ln w="9525">
                          <a:solidFill>
                            <a:srgbClr val="000000"/>
                          </a:solidFill>
                          <a:miter lim="800000"/>
                          <a:headEnd/>
                          <a:tailEnd/>
                        </a:ln>
                      </wps:spPr>
                      <wps:txbx>
                        <w:txbxContent>
                          <w:p w:rsidR="00AF6463" w:rsidRDefault="00AF6463" w:rsidP="00FF7222">
                            <w:pPr>
                              <w:spacing w:line="360" w:lineRule="auto"/>
                            </w:pPr>
                            <w:r>
                              <w:t>Welcome to the Emergency Surgical Unit. On ESU we have a variety of patients who are admitted through urgent GP referrals, A&amp;E, other hospitals or GP Liaisons. The unit is fast paced and is a chance to learn many clinical skills and gain knowledge within different surgical specialities.</w:t>
                            </w:r>
                            <w:r w:rsidR="00FF051A">
                              <w:t xml:space="preserve"> On ESU we have 10 chairs and 14 beds/trolleys. Patients may be allocated to</w:t>
                            </w:r>
                            <w:r>
                              <w:t xml:space="preserve"> </w:t>
                            </w:r>
                            <w:r w:rsidR="00FF7222">
                              <w:t xml:space="preserve">the “chairs” where they will have bloods and urine taken, observations checked and will be seen by a doctor from their speciality who will decide the course of treatment. Throughout each shift it is important that the Nurse in charge liaises with patient flow regarding transfers to other wards in order to assist the flow </w:t>
                            </w:r>
                            <w:r w:rsidR="00D64C40">
                              <w:t>of patients</w:t>
                            </w:r>
                            <w:r w:rsidR="00FF7222">
                              <w:t xml:space="preserve"> around the hospital. </w:t>
                            </w:r>
                            <w:r w:rsidR="00357B67">
                              <w:t xml:space="preserve"> </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5.35pt;margin-top:20.4pt;width:490.55pt;height:175.15pt;z-index:2516807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">
                <v:textbox>
                  <w:txbxContent>
                    <w:p w:rsidR="00AF6463" w:rsidRDefault="00AF6463" w:rsidP="00FF7222">
                      <w:pPr>
                        <w:spacing w:line="360" w:lineRule="auto"/>
                      </w:pPr>
                      <w:r>
                        <w:t>Welcome to the Emergency Surgical Unit. On ESU we have a variety of patients who are admitted through urgent GP referrals, A&amp;E, other hospitals or GP Liaisons. The unit is fast paced and is a chance to learn many clinical skills and gain knowledge within different surgical specialities.</w:t>
                      </w:r>
                      <w:r w:rsidR="00FF051A">
                        <w:t xml:space="preserve"> On ESU we have 10 chairs and 14 beds/trolleys. Patients may be allocated to</w:t>
                      </w:r>
                      <w:r>
                        <w:t xml:space="preserve"> </w:t>
                      </w:r>
                      <w:r w:rsidR="00FF7222">
                        <w:t xml:space="preserve">the “chairs” where they will have bloods and urine taken, observations checked and will be seen by a doctor from their speciality who will decide the course of treatment. Throughout each shift it is important that the Nurse in charge liaises with patient flow regarding transfers to other wards in order to assist the flow </w:t>
                      </w:r>
                      <w:r w:rsidR="00D64C40">
                        <w:t>of patients</w:t>
                      </w:r>
                      <w:r w:rsidR="00FF7222">
                        <w:t xml:space="preserve"> around the hospital. </w:t>
                      </w:r>
                      <w:r w:rsidR="00357B67">
                        <w:t xml:space="preserve"> </w:t>
                      </w:r>
                      <w:r>
                        <w:t xml:space="preserve"> </w:t>
                      </w:r>
                    </w:p>
                  </w:txbxContent>
                </v:textbox>
                <w10:wrap type="square" anchorx="margin"/>
              </v:shape>
            </w:pict>
          </mc:Fallback>
        </mc:AlternateContent>
      </w:r>
      <w:r w:rsidR="00AF6463">
        <w:rPr>
          <w:noProof/>
          <w:lang w:eastAsia="en-GB"/>
        </w:rPr>
        <mc:AlternateContent>
          <mc:Choice Requires="wps">
            <w:drawing>
              <wp:anchor distT="0" distB="0" distL="114300" distR="114300" simplePos="0" relativeHeight="251678720" behindDoc="0" locked="0" layoutInCell="1" allowOverlap="1" wp14:anchorId="2A9DB154" wp14:editId="7EA8BC27">
                <wp:simplePos x="0" y="0"/>
                <wp:positionH relativeFrom="margin">
                  <wp:posOffset>-600037</wp:posOffset>
                </wp:positionH>
                <wp:positionV relativeFrom="paragraph">
                  <wp:posOffset>-667660</wp:posOffset>
                </wp:positionV>
                <wp:extent cx="3022979" cy="771099"/>
                <wp:effectExtent l="0" t="0" r="0" b="0"/>
                <wp:wrapNone/>
                <wp:docPr id="20" name="Text Box 20"/>
                <wp:cNvGraphicFramePr/>
                <a:graphic xmlns:a="http://schemas.openxmlformats.org/drawingml/2006/main">
                  <a:graphicData uri="http://schemas.microsoft.com/office/word/2010/wordprocessingShape">
                    <wps:wsp>
                      <wps:cNvSpPr txBox="1"/>
                      <wps:spPr>
                        <a:xfrm>
                          <a:off x="0" y="0"/>
                          <a:ext cx="3022979" cy="771099"/>
                        </a:xfrm>
                        <a:prstGeom prst="rect">
                          <a:avLst/>
                        </a:prstGeom>
                        <a:noFill/>
                        <a:ln>
                          <a:noFill/>
                        </a:ln>
                      </wps:spPr>
                      <wps:txbx>
                        <w:txbxContent>
                          <w:p w:rsidR="00AF6463" w:rsidRPr="00AF6463" w:rsidRDefault="00AF6463" w:rsidP="00AF6463">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Welcome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9DB154" id="Text Box 20" o:spid="_x0000_s1030" type="#_x0000_t202" style="position:absolute;margin-left:-47.25pt;margin-top:-52.55pt;width:238.05pt;height:60.7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" filled="f" stroked="f">
                <v:fill o:detectmouseclick="t"/>
                <v:textbox>
                  <w:txbxContent>
                    <w:p w:rsidR="00AF6463" w:rsidRPr="00AF6463" w:rsidRDefault="00AF6463" w:rsidP="00AF6463">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Welcome</w:t>
                      </w:r>
                    </w:p>
                  </w:txbxContent>
                </v:textbox>
                <w10:wrap anchorx="margin"/>
              </v:shape>
            </w:pict>
          </mc:Fallback>
        </mc:AlternateContent>
      </w:r>
      <w:r w:rsidR="00AF6463" w:rsidRPr="00AF6463">
        <w:rPr>
          <w:b/>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r w:rsidR="00AF6463">
        <w:rPr>
          <w:b/>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AF6463">
        <w:rPr>
          <w:b/>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r w:rsidR="00AF6463">
        <w:rPr>
          <w:b/>
          <w:color w:val="4472C4" w:themeColor="accent5"/>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br/>
      </w:r>
    </w:p>
    <w:p w:rsidR="009733F5" w:rsidRDefault="009733F5">
      <w:pPr>
        <w:rPr>
          <w:b/>
          <w:color w:val="4472C4" w:themeColor="accent5"/>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rsidR="00B769F0" w:rsidRPr="00B769F0" w:rsidRDefault="00B769F0" w:rsidP="00B769F0">
      <w:pPr>
        <w:rPr>
          <w:b/>
          <w:color w:val="4472C4" w:themeColor="accent5"/>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noProof/>
          <w:lang w:eastAsia="en-GB"/>
        </w:rPr>
        <w:lastRenderedPageBreak/>
        <mc:AlternateContent>
          <mc:Choice Requires="wps">
            <w:drawing>
              <wp:anchor distT="0" distB="0" distL="114300" distR="114300" simplePos="0" relativeHeight="251659264" behindDoc="0" locked="0" layoutInCell="1" allowOverlap="1" wp14:anchorId="29A0F37B" wp14:editId="1EA9839D">
                <wp:simplePos x="0" y="0"/>
                <wp:positionH relativeFrom="margin">
                  <wp:posOffset>-1194</wp:posOffset>
                </wp:positionH>
                <wp:positionV relativeFrom="paragraph">
                  <wp:posOffset>-493575</wp:posOffset>
                </wp:positionV>
                <wp:extent cx="5430520" cy="821690"/>
                <wp:effectExtent l="0" t="0" r="0" b="0"/>
                <wp:wrapNone/>
                <wp:docPr id="1" name="Text Box 1"/>
                <wp:cNvGraphicFramePr/>
                <a:graphic xmlns:a="http://schemas.openxmlformats.org/drawingml/2006/main">
                  <a:graphicData uri="http://schemas.microsoft.com/office/word/2010/wordprocessingShape">
                    <wps:wsp>
                      <wps:cNvSpPr txBox="1"/>
                      <wps:spPr>
                        <a:xfrm>
                          <a:off x="0" y="0"/>
                          <a:ext cx="5430520" cy="821690"/>
                        </a:xfrm>
                        <a:prstGeom prst="rect">
                          <a:avLst/>
                        </a:prstGeom>
                        <a:noFill/>
                        <a:ln>
                          <a:noFill/>
                        </a:ln>
                      </wps:spPr>
                      <wps:txbx>
                        <w:txbxContent>
                          <w:p w:rsidR="004426EF" w:rsidRPr="00B769F0" w:rsidRDefault="004426EF" w:rsidP="00B769F0">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Managing pain relief </w:t>
                            </w:r>
                            <w:r w:rsidRPr="00B769F0">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on ESU </w:t>
                            </w: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29A0F37B" id="Text Box 1" o:spid="_x0000_s1031" type="#_x0000_t202" style="position:absolute;margin-left:-.1pt;margin-top:-38.85pt;width:427.6pt;height:64.7pt;z-index:251659264;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" filled="f" stroked="f">
                <v:fill o:detectmouseclick="t"/>
                <v:textbox style="mso-fit-shape-to-text:t">
                  <w:txbxContent>
                    <w:p w:rsidR="004426EF" w:rsidRPr="00B769F0" w:rsidRDefault="004426EF" w:rsidP="00B769F0">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Managing pain relief </w:t>
                      </w:r>
                      <w:r w:rsidRPr="00B769F0">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on ESU </w:t>
                      </w: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p>
                  </w:txbxContent>
                </v:textbox>
                <w10:wrap anchorx="margin"/>
              </v:shape>
            </w:pict>
          </mc:Fallback>
        </mc:AlternateContent>
      </w:r>
      <w:r w:rsidR="00D4632F">
        <w:rPr>
          <w:noProof/>
          <w:lang w:eastAsia="en-GB"/>
        </w:rPr>
        <w:drawing>
          <wp:anchor distT="0" distB="0" distL="114300" distR="114300" simplePos="0" relativeHeight="251660288" behindDoc="0" locked="0" layoutInCell="1" allowOverlap="1">
            <wp:simplePos x="0" y="0"/>
            <wp:positionH relativeFrom="column">
              <wp:posOffset>5103400</wp:posOffset>
            </wp:positionH>
            <wp:positionV relativeFrom="paragraph">
              <wp:posOffset>90974</wp:posOffset>
            </wp:positionV>
            <wp:extent cx="1159510" cy="2065655"/>
            <wp:effectExtent l="190500" t="95250" r="193040" b="106045"/>
            <wp:wrapSquare wrapText="bothSides"/>
            <wp:docPr id="2" name="Picture 2" descr="Page 3 | Back Pain Cartoon Images - Free Download on Freep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ge 3 | Back Pain Cartoon Images - Free Download on Freepi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619143">
                      <a:off x="0" y="0"/>
                      <a:ext cx="1159510" cy="20656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769F0" w:rsidRDefault="00B769F0" w:rsidP="00493CA5">
      <w:pPr>
        <w:spacing w:line="360" w:lineRule="auto"/>
        <w:rPr>
          <w:i/>
        </w:rPr>
      </w:pPr>
      <w:r w:rsidRPr="00493CA5">
        <w:rPr>
          <w:i/>
        </w:rPr>
        <w:t>Patients admitted to ESU should always have analge</w:t>
      </w:r>
      <w:r w:rsidR="00493CA5">
        <w:rPr>
          <w:i/>
        </w:rPr>
        <w:t>sic medications prescribed. Analgesia medication</w:t>
      </w:r>
      <w:r w:rsidRPr="00493CA5">
        <w:rPr>
          <w:i/>
        </w:rPr>
        <w:t xml:space="preserve"> is pain relief which will aid their symptoms. The most common types of</w:t>
      </w:r>
      <w:r w:rsidR="004426EF">
        <w:rPr>
          <w:i/>
        </w:rPr>
        <w:t xml:space="preserve"> a</w:t>
      </w:r>
      <w:r w:rsidRPr="00493CA5">
        <w:rPr>
          <w:i/>
        </w:rPr>
        <w:t xml:space="preserve">nalgesic medications used on ESU are: paracetamol, codeine, liquid </w:t>
      </w:r>
      <w:proofErr w:type="spellStart"/>
      <w:r w:rsidRPr="00493CA5">
        <w:rPr>
          <w:i/>
        </w:rPr>
        <w:t>oromorph</w:t>
      </w:r>
      <w:proofErr w:type="spellEnd"/>
      <w:r w:rsidRPr="00493CA5">
        <w:rPr>
          <w:i/>
        </w:rPr>
        <w:t xml:space="preserve"> and </w:t>
      </w:r>
      <w:proofErr w:type="spellStart"/>
      <w:r w:rsidRPr="00493CA5">
        <w:rPr>
          <w:i/>
        </w:rPr>
        <w:t>meptazinol</w:t>
      </w:r>
      <w:proofErr w:type="spellEnd"/>
      <w:r w:rsidRPr="00493CA5">
        <w:rPr>
          <w:i/>
        </w:rPr>
        <w:t xml:space="preserve">.  </w:t>
      </w:r>
      <w:r w:rsidR="004426EF">
        <w:rPr>
          <w:i/>
        </w:rPr>
        <w:t>`</w:t>
      </w:r>
    </w:p>
    <w:p w:rsidR="00187E37" w:rsidRPr="00187E37" w:rsidRDefault="00D4632F" w:rsidP="00187E37">
      <w:pPr>
        <w:spacing w:line="360" w:lineRule="auto"/>
      </w:pPr>
      <w:r>
        <w:rPr>
          <w:noProof/>
          <w:lang w:eastAsia="en-GB"/>
        </w:rPr>
        <w:drawing>
          <wp:anchor distT="0" distB="0" distL="114300" distR="114300" simplePos="0" relativeHeight="251661312" behindDoc="1" locked="0" layoutInCell="1" allowOverlap="1">
            <wp:simplePos x="0" y="0"/>
            <wp:positionH relativeFrom="page">
              <wp:align>left</wp:align>
            </wp:positionH>
            <wp:positionV relativeFrom="paragraph">
              <wp:posOffset>1514759</wp:posOffset>
            </wp:positionV>
            <wp:extent cx="1722755" cy="1722755"/>
            <wp:effectExtent l="190500" t="190500" r="182245" b="182245"/>
            <wp:wrapTight wrapText="bothSides">
              <wp:wrapPolygon edited="0">
                <wp:start x="20509" y="-466"/>
                <wp:lineTo x="4643" y="-3949"/>
                <wp:lineTo x="3769" y="-229"/>
                <wp:lineTo x="49" y="-1103"/>
                <wp:lineTo x="-1234" y="6447"/>
                <wp:lineTo x="-1411" y="10331"/>
                <wp:lineTo x="-481" y="10550"/>
                <wp:lineTo x="-1355" y="14270"/>
                <wp:lineTo x="-425" y="14489"/>
                <wp:lineTo x="-1299" y="18209"/>
                <wp:lineTo x="-369" y="18428"/>
                <wp:lineTo x="-559" y="21327"/>
                <wp:lineTo x="1301" y="21764"/>
                <wp:lineTo x="1588" y="21586"/>
                <wp:lineTo x="13117" y="21596"/>
                <wp:lineTo x="21897" y="19733"/>
                <wp:lineTo x="21785" y="11856"/>
                <wp:lineTo x="21962" y="7972"/>
                <wp:lineTo x="21904" y="-139"/>
                <wp:lineTo x="20509" y="-466"/>
              </wp:wrapPolygon>
            </wp:wrapTight>
            <wp:docPr id="3" name="Picture 3" descr="Sore Throat Or Pain. The Boy Is Sick, Sick Person And Feeling Bad. Cartoons  Showing Negative Gestures And Feelings. The Child Is A Patient. Cartoon  Vector Illustration. Royalty Free SVG, Cliparts, Vecto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ore Throat Or Pain. The Boy Is Sick, Sick Person And Feeling Bad. Cartoons  Showing Negative Gestures And Feelings. The Child Is A Patient. Cartoon  Vector Illustration. Royalty Free SVG, Cliparts, Vector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20806664">
                      <a:off x="0" y="0"/>
                      <a:ext cx="1722755" cy="1722755"/>
                    </a:xfrm>
                    <a:prstGeom prst="rect">
                      <a:avLst/>
                    </a:prstGeom>
                    <a:noFill/>
                    <a:ln>
                      <a:noFill/>
                    </a:ln>
                  </pic:spPr>
                </pic:pic>
              </a:graphicData>
            </a:graphic>
            <wp14:sizeRelH relativeFrom="page">
              <wp14:pctWidth>0</wp14:pctWidth>
            </wp14:sizeRelH>
            <wp14:sizeRelV relativeFrom="page">
              <wp14:pctHeight>0</wp14:pctHeight>
            </wp14:sizeRelV>
          </wp:anchor>
        </w:drawing>
      </w:r>
      <w:r w:rsidR="00493CA5" w:rsidRPr="00187E37">
        <w:rPr>
          <w:u w:val="single"/>
        </w:rPr>
        <w:t>Other ways to control pain relief:</w:t>
      </w:r>
    </w:p>
    <w:p w:rsidR="00B769F0" w:rsidRDefault="00493CA5" w:rsidP="00187E37">
      <w:pPr>
        <w:pStyle w:val="ListParagraph"/>
        <w:numPr>
          <w:ilvl w:val="0"/>
          <w:numId w:val="5"/>
        </w:numPr>
        <w:spacing w:line="360" w:lineRule="auto"/>
      </w:pPr>
      <w:r>
        <w:t xml:space="preserve">Some patients </w:t>
      </w:r>
      <w:r w:rsidR="00D4632F">
        <w:t xml:space="preserve">may need a higher level of pain relief such as </w:t>
      </w:r>
      <w:r w:rsidR="00D4632F" w:rsidRPr="0023025A">
        <w:rPr>
          <w:b/>
        </w:rPr>
        <w:t>opioids</w:t>
      </w:r>
      <w:r w:rsidR="00D4632F">
        <w:t xml:space="preserve">. Regular </w:t>
      </w:r>
      <w:r w:rsidR="00D4632F" w:rsidRPr="0023025A">
        <w:rPr>
          <w:b/>
        </w:rPr>
        <w:t>morphine sulphate tablets</w:t>
      </w:r>
      <w:r w:rsidR="00D4632F">
        <w:t xml:space="preserve"> </w:t>
      </w:r>
      <w:r w:rsidR="00187E37">
        <w:t xml:space="preserve">can also be prescribed </w:t>
      </w:r>
      <w:r w:rsidR="00F51A3B">
        <w:t>to patients, these are controlled drugs which always need two nurses to check and sign out in the CD book</w:t>
      </w:r>
    </w:p>
    <w:p w:rsidR="00F51A3B" w:rsidRDefault="00F51A3B" w:rsidP="00187E37">
      <w:pPr>
        <w:pStyle w:val="ListParagraph"/>
        <w:numPr>
          <w:ilvl w:val="0"/>
          <w:numId w:val="5"/>
        </w:numPr>
        <w:spacing w:line="360" w:lineRule="auto"/>
      </w:pPr>
      <w:r w:rsidRPr="0023025A">
        <w:rPr>
          <w:b/>
        </w:rPr>
        <w:t>Gabapentin</w:t>
      </w:r>
      <w:r>
        <w:t xml:space="preserve"> and </w:t>
      </w:r>
      <w:r w:rsidRPr="0023025A">
        <w:rPr>
          <w:b/>
        </w:rPr>
        <w:t>Pregablin</w:t>
      </w:r>
      <w:r>
        <w:t xml:space="preserve"> are neuropathic drugs which can also be used on ESU, like morphine sulphate tablets, these are also controlled drugs. </w:t>
      </w:r>
    </w:p>
    <w:p w:rsidR="006E2237" w:rsidRDefault="006E2237" w:rsidP="00187E37">
      <w:pPr>
        <w:pStyle w:val="ListParagraph"/>
        <w:numPr>
          <w:ilvl w:val="0"/>
          <w:numId w:val="5"/>
        </w:numPr>
        <w:spacing w:line="360" w:lineRule="auto"/>
      </w:pPr>
      <w:r>
        <w:t xml:space="preserve">Patients who are in severe pain and are unable to eat or drink may be prescribed a </w:t>
      </w:r>
      <w:r w:rsidRPr="0023025A">
        <w:rPr>
          <w:b/>
        </w:rPr>
        <w:t>PCA</w:t>
      </w:r>
      <w:r w:rsidRPr="0023025A">
        <w:t>,</w:t>
      </w:r>
      <w:r>
        <w:t xml:space="preserve"> this is </w:t>
      </w:r>
      <w:r w:rsidRPr="00EF07CD">
        <w:rPr>
          <w:b/>
        </w:rPr>
        <w:t>patient controlled analgesia</w:t>
      </w:r>
      <w:r>
        <w:t xml:space="preserve"> which is administered through an intravenous pump. </w:t>
      </w:r>
      <w:r w:rsidR="00800749">
        <w:t xml:space="preserve">The patient is in control of how often they press for the pain relief to be administered. Either </w:t>
      </w:r>
      <w:r w:rsidR="00800749" w:rsidRPr="0023025A">
        <w:rPr>
          <w:b/>
        </w:rPr>
        <w:t>oxycodone</w:t>
      </w:r>
      <w:r w:rsidR="00800749">
        <w:t xml:space="preserve"> or </w:t>
      </w:r>
      <w:r w:rsidR="00800749" w:rsidRPr="0023025A">
        <w:rPr>
          <w:b/>
        </w:rPr>
        <w:t>morphine</w:t>
      </w:r>
      <w:r w:rsidR="00800749">
        <w:t xml:space="preserve"> can be used </w:t>
      </w:r>
      <w:r w:rsidR="00F13D9F">
        <w:t xml:space="preserve">in a PCA pump. </w:t>
      </w:r>
    </w:p>
    <w:p w:rsidR="00CF0714" w:rsidRPr="00CF0714" w:rsidRDefault="0044451B" w:rsidP="00CF0714">
      <w:pPr>
        <w:pStyle w:val="ListParagraph"/>
        <w:numPr>
          <w:ilvl w:val="0"/>
          <w:numId w:val="5"/>
        </w:numPr>
        <w:spacing w:line="360" w:lineRule="auto"/>
        <w:rPr>
          <w:rFonts w:cstheme="minorHAnsi"/>
        </w:rPr>
      </w:pPr>
      <w:r w:rsidRPr="0023025A">
        <w:rPr>
          <w:rFonts w:cstheme="minorHAnsi"/>
          <w:b/>
        </w:rPr>
        <w:t>Nerve block</w:t>
      </w:r>
      <w:r w:rsidRPr="0044451B">
        <w:rPr>
          <w:rFonts w:cstheme="minorHAnsi"/>
        </w:rPr>
        <w:t xml:space="preserve"> injections are also used on ESU, </w:t>
      </w:r>
      <w:r w:rsidRPr="0044451B">
        <w:rPr>
          <w:rFonts w:cstheme="minorHAnsi"/>
          <w:color w:val="202124"/>
          <w:shd w:val="clear" w:color="auto" w:fill="FFFFFF"/>
        </w:rPr>
        <w:t>A nerve block is </w:t>
      </w:r>
      <w:r w:rsidRPr="0044451B">
        <w:rPr>
          <w:rFonts w:cstheme="minorHAnsi"/>
          <w:bCs/>
          <w:color w:val="202124"/>
          <w:shd w:val="clear" w:color="auto" w:fill="FFFFFF"/>
        </w:rPr>
        <w:t xml:space="preserve">the injection of numbing medication (local </w:t>
      </w:r>
      <w:proofErr w:type="spellStart"/>
      <w:r w:rsidRPr="0044451B">
        <w:rPr>
          <w:rFonts w:cstheme="minorHAnsi"/>
          <w:bCs/>
          <w:color w:val="202124"/>
          <w:shd w:val="clear" w:color="auto" w:fill="FFFFFF"/>
        </w:rPr>
        <w:t>anesthetic</w:t>
      </w:r>
      <w:proofErr w:type="spellEnd"/>
      <w:r w:rsidRPr="0044451B">
        <w:rPr>
          <w:rFonts w:cstheme="minorHAnsi"/>
          <w:bCs/>
          <w:color w:val="202124"/>
          <w:shd w:val="clear" w:color="auto" w:fill="FFFFFF"/>
        </w:rPr>
        <w:t xml:space="preserve">) near specific nerves to decrease your pain in a certain part of your body. </w:t>
      </w:r>
    </w:p>
    <w:p w:rsidR="00EA06C6" w:rsidRPr="00EA06C6" w:rsidRDefault="00CF0714" w:rsidP="00EA06C6">
      <w:pPr>
        <w:pStyle w:val="ListParagraph"/>
        <w:numPr>
          <w:ilvl w:val="0"/>
          <w:numId w:val="5"/>
        </w:numPr>
        <w:spacing w:line="360" w:lineRule="auto"/>
        <w:rPr>
          <w:rFonts w:cstheme="minorHAnsi"/>
          <w:u w:val="single"/>
        </w:rPr>
      </w:pPr>
      <w:r>
        <w:rPr>
          <w:rFonts w:cstheme="minorHAnsi"/>
        </w:rPr>
        <w:t xml:space="preserve">Strong pain relief can also have side effects, it is therefore important to closely monitor patients who are on PCAs, </w:t>
      </w:r>
      <w:r w:rsidR="00876D01">
        <w:rPr>
          <w:rFonts w:cstheme="minorHAnsi"/>
        </w:rPr>
        <w:t xml:space="preserve">nerve blocks and regular controlled drugs. </w:t>
      </w:r>
      <w:r w:rsidR="00EA06C6">
        <w:rPr>
          <w:rFonts w:cstheme="minorHAnsi"/>
        </w:rPr>
        <w:br/>
      </w:r>
    </w:p>
    <w:p w:rsidR="00E4299F" w:rsidRPr="00E4299F" w:rsidRDefault="00E4299F" w:rsidP="00E4299F">
      <w:pPr>
        <w:spacing w:line="360" w:lineRule="auto"/>
        <w:ind w:left="360"/>
        <w:rPr>
          <w:rFonts w:cstheme="minorHAnsi"/>
          <w:u w:val="single"/>
        </w:rPr>
      </w:pPr>
      <w:r w:rsidRPr="00E4299F">
        <w:rPr>
          <w:rFonts w:cstheme="minorHAnsi"/>
          <w:u w:val="single"/>
        </w:rPr>
        <w:t>Side effects of Analgesia:</w:t>
      </w:r>
    </w:p>
    <w:p w:rsidR="00E4299F" w:rsidRDefault="00E4299F" w:rsidP="00E4299F">
      <w:pPr>
        <w:pStyle w:val="ListParagraph"/>
        <w:numPr>
          <w:ilvl w:val="0"/>
          <w:numId w:val="5"/>
        </w:numPr>
        <w:spacing w:line="360" w:lineRule="auto"/>
        <w:rPr>
          <w:rFonts w:cstheme="minorHAnsi"/>
        </w:rPr>
      </w:pPr>
      <w:r w:rsidRPr="00E4299F">
        <w:rPr>
          <w:rFonts w:cstheme="minorHAnsi"/>
        </w:rPr>
        <w:t xml:space="preserve">Nerve blocks </w:t>
      </w:r>
      <w:r>
        <w:rPr>
          <w:rFonts w:cstheme="minorHAnsi"/>
        </w:rPr>
        <w:t>can lead to infection at the injection site/ bleeding</w:t>
      </w:r>
    </w:p>
    <w:p w:rsidR="002C0BD6" w:rsidRDefault="00D570F6" w:rsidP="002C0BD6">
      <w:pPr>
        <w:pStyle w:val="ListParagraph"/>
        <w:numPr>
          <w:ilvl w:val="0"/>
          <w:numId w:val="5"/>
        </w:numPr>
        <w:spacing w:line="360" w:lineRule="auto"/>
        <w:rPr>
          <w:rFonts w:cstheme="minorHAnsi"/>
        </w:rPr>
      </w:pPr>
      <w:r>
        <w:rPr>
          <w:rFonts w:cstheme="minorHAnsi"/>
        </w:rPr>
        <w:t>Opioids</w:t>
      </w:r>
      <w:r w:rsidR="00E4299F">
        <w:rPr>
          <w:rFonts w:cstheme="minorHAnsi"/>
        </w:rPr>
        <w:t xml:space="preserve"> may cause vomiting/drowsiness/ dry mouth/nausea/constipation </w:t>
      </w:r>
    </w:p>
    <w:p w:rsidR="00196A9C" w:rsidRPr="00D20B2A" w:rsidRDefault="002C0BD6" w:rsidP="00D32F2B">
      <w:pPr>
        <w:pStyle w:val="ListParagraph"/>
        <w:numPr>
          <w:ilvl w:val="0"/>
          <w:numId w:val="5"/>
        </w:numPr>
        <w:spacing w:line="360" w:lineRule="auto"/>
        <w:rPr>
          <w:rFonts w:cstheme="minorHAnsi"/>
        </w:rPr>
      </w:pPr>
      <w:r>
        <w:rPr>
          <w:noProof/>
          <w:lang w:eastAsia="en-GB"/>
        </w:rPr>
        <w:drawing>
          <wp:anchor distT="0" distB="0" distL="114300" distR="114300" simplePos="0" relativeHeight="251684864" behindDoc="1" locked="0" layoutInCell="1" allowOverlap="1" wp14:anchorId="0858690E" wp14:editId="42C2F682">
            <wp:simplePos x="0" y="0"/>
            <wp:positionH relativeFrom="column">
              <wp:posOffset>4665780</wp:posOffset>
            </wp:positionH>
            <wp:positionV relativeFrom="paragraph">
              <wp:posOffset>310799</wp:posOffset>
            </wp:positionV>
            <wp:extent cx="1430655" cy="1146175"/>
            <wp:effectExtent l="190500" t="247650" r="150495" b="263525"/>
            <wp:wrapTight wrapText="bothSides">
              <wp:wrapPolygon edited="0">
                <wp:start x="20801" y="-482"/>
                <wp:lineTo x="11656" y="-5735"/>
                <wp:lineTo x="9732" y="-516"/>
                <wp:lineTo x="1632" y="-5169"/>
                <wp:lineTo x="-2215" y="5268"/>
                <wp:lineTo x="-386" y="6318"/>
                <wp:lineTo x="-2310" y="11536"/>
                <wp:lineTo x="-481" y="12587"/>
                <wp:lineTo x="-1322" y="14870"/>
                <wp:lineTo x="-576" y="18855"/>
                <wp:lineTo x="-513" y="21262"/>
                <wp:lineTo x="532" y="21863"/>
                <wp:lineTo x="15457" y="21741"/>
                <wp:lineTo x="21703" y="19400"/>
                <wp:lineTo x="21846" y="118"/>
                <wp:lineTo x="20801" y="-482"/>
              </wp:wrapPolygon>
            </wp:wrapTight>
            <wp:docPr id="4" name="Picture 4" descr="Cartoon Drugs PNG Transparent Images Free Download | Vector Files | Png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rtoon Drugs PNG Transparent Images Free Download | Vector Files | Pngtre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rot="20117412">
                      <a:off x="0" y="0"/>
                      <a:ext cx="1430655" cy="11461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C0BD6">
        <w:rPr>
          <w:rFonts w:cstheme="minorHAnsi"/>
        </w:rPr>
        <w:t xml:space="preserve">It is important that these patients are closely monitored and side effects are controlled by minimising the dose, administering anti-sickness, and giving naloxone which is used when reversing opioid overdose </w:t>
      </w:r>
    </w:p>
    <w:p w:rsidR="00196A9C" w:rsidRDefault="00196A9C" w:rsidP="00D32F2B">
      <w:pPr>
        <w:spacing w:line="360" w:lineRule="auto"/>
        <w:rPr>
          <w:rFonts w:cstheme="minorHAnsi"/>
        </w:rPr>
      </w:pPr>
    </w:p>
    <w:p w:rsidR="00196A9C" w:rsidRDefault="00196A9C" w:rsidP="00D32F2B">
      <w:pPr>
        <w:spacing w:line="360" w:lineRule="auto"/>
        <w:rPr>
          <w:rFonts w:cstheme="minorHAnsi"/>
        </w:rPr>
      </w:pPr>
    </w:p>
    <w:p w:rsidR="00196A9C" w:rsidRDefault="00196A9C" w:rsidP="00D32F2B">
      <w:pPr>
        <w:spacing w:line="360" w:lineRule="auto"/>
        <w:rPr>
          <w:rFonts w:cstheme="minorHAnsi"/>
        </w:rPr>
      </w:pPr>
    </w:p>
    <w:p w:rsidR="00CF4052" w:rsidRDefault="00147C66" w:rsidP="00D32F2B">
      <w:pPr>
        <w:spacing w:line="360" w:lineRule="auto"/>
        <w:rPr>
          <w:rFonts w:cstheme="minorHAnsi"/>
        </w:rPr>
      </w:pPr>
      <w:r>
        <w:rPr>
          <w:noProof/>
          <w:lang w:eastAsia="en-GB"/>
        </w:rPr>
        <w:lastRenderedPageBreak/>
        <w:drawing>
          <wp:anchor distT="0" distB="0" distL="114300" distR="114300" simplePos="0" relativeHeight="251668480" behindDoc="1" locked="0" layoutInCell="1" allowOverlap="1">
            <wp:simplePos x="0" y="0"/>
            <wp:positionH relativeFrom="column">
              <wp:posOffset>-537845</wp:posOffset>
            </wp:positionH>
            <wp:positionV relativeFrom="paragraph">
              <wp:posOffset>4853940</wp:posOffset>
            </wp:positionV>
            <wp:extent cx="2026285" cy="2026285"/>
            <wp:effectExtent l="228600" t="228600" r="240665" b="240665"/>
            <wp:wrapTight wrapText="bothSides">
              <wp:wrapPolygon edited="0">
                <wp:start x="-455" y="71"/>
                <wp:lineTo x="-1241" y="277"/>
                <wp:lineTo x="-416" y="3420"/>
                <wp:lineTo x="-1201" y="3626"/>
                <wp:lineTo x="-376" y="6769"/>
                <wp:lineTo x="-1161" y="6975"/>
                <wp:lineTo x="-336" y="10117"/>
                <wp:lineTo x="-1318" y="10375"/>
                <wp:lineTo x="-492" y="13518"/>
                <wp:lineTo x="-1278" y="13724"/>
                <wp:lineTo x="-452" y="16867"/>
                <wp:lineTo x="-1238" y="17073"/>
                <wp:lineTo x="-413" y="20216"/>
                <wp:lineTo x="6894" y="21656"/>
                <wp:lineTo x="20786" y="21786"/>
                <wp:lineTo x="21768" y="21528"/>
                <wp:lineTo x="21818" y="938"/>
                <wp:lineTo x="21251" y="-1222"/>
                <wp:lineTo x="18636" y="-1585"/>
                <wp:lineTo x="13529" y="-244"/>
                <wp:lineTo x="12704" y="-3386"/>
                <wp:lineTo x="330" y="-136"/>
                <wp:lineTo x="-455" y="71"/>
              </wp:wrapPolygon>
            </wp:wrapTight>
            <wp:docPr id="11" name="Picture 11" descr="Premium Vector | Girl meditating love yourself meditation vector cartoon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emium Vector | Girl meditating love yourself meditation vector cartoon  illustratio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rot="883109">
                      <a:off x="0" y="0"/>
                      <a:ext cx="2026285" cy="2026285"/>
                    </a:xfrm>
                    <a:prstGeom prst="rect">
                      <a:avLst/>
                    </a:prstGeom>
                    <a:noFill/>
                    <a:ln>
                      <a:noFill/>
                    </a:ln>
                  </pic:spPr>
                </pic:pic>
              </a:graphicData>
            </a:graphic>
            <wp14:sizeRelH relativeFrom="page">
              <wp14:pctWidth>0</wp14:pctWidth>
            </wp14:sizeRelH>
            <wp14:sizeRelV relativeFrom="page">
              <wp14:pctHeight>0</wp14:pctHeight>
            </wp14:sizeRelV>
          </wp:anchor>
        </w:drawing>
      </w:r>
      <w:r w:rsidR="009364EE">
        <w:rPr>
          <w:noProof/>
          <w:lang w:eastAsia="en-GB"/>
        </w:rPr>
        <w:drawing>
          <wp:anchor distT="0" distB="0" distL="114300" distR="114300" simplePos="0" relativeHeight="251665408" behindDoc="0" locked="0" layoutInCell="1" allowOverlap="1">
            <wp:simplePos x="0" y="0"/>
            <wp:positionH relativeFrom="column">
              <wp:posOffset>53254</wp:posOffset>
            </wp:positionH>
            <wp:positionV relativeFrom="paragraph">
              <wp:posOffset>2055807</wp:posOffset>
            </wp:positionV>
            <wp:extent cx="1710019" cy="1890152"/>
            <wp:effectExtent l="190500" t="171450" r="195580" b="167640"/>
            <wp:wrapSquare wrapText="bothSides"/>
            <wp:docPr id="6" name="Picture 6" descr="Cartoon little girl reading a book Stock Vector Image &amp; Art - Ala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artoon little girl reading a book Stock Vector Image &amp; Art - Alamy"/>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r="556" b="7010"/>
                    <a:stretch/>
                  </pic:blipFill>
                  <pic:spPr bwMode="auto">
                    <a:xfrm rot="20827312">
                      <a:off x="0" y="0"/>
                      <a:ext cx="1710019" cy="189015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364EE">
        <w:rPr>
          <w:noProof/>
          <w:lang w:eastAsia="en-GB"/>
        </w:rPr>
        <w:drawing>
          <wp:anchor distT="0" distB="0" distL="114300" distR="114300" simplePos="0" relativeHeight="251669504" behindDoc="1" locked="0" layoutInCell="1" allowOverlap="1">
            <wp:simplePos x="0" y="0"/>
            <wp:positionH relativeFrom="margin">
              <wp:posOffset>1273175</wp:posOffset>
            </wp:positionH>
            <wp:positionV relativeFrom="paragraph">
              <wp:posOffset>6726555</wp:posOffset>
            </wp:positionV>
            <wp:extent cx="2849880" cy="2130425"/>
            <wp:effectExtent l="0" t="0" r="7620" b="3175"/>
            <wp:wrapTight wrapText="bothSides">
              <wp:wrapPolygon edited="0">
                <wp:start x="0" y="0"/>
                <wp:lineTo x="0" y="21439"/>
                <wp:lineTo x="21513" y="21439"/>
                <wp:lineTo x="21513" y="0"/>
                <wp:lineTo x="0" y="0"/>
              </wp:wrapPolygon>
            </wp:wrapTight>
            <wp:docPr id="12" name="Picture 12" descr="Family hike cartoon colorful Royalty Free Vecto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amily hike cartoon colorful Royalty Free Vector Image"/>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r="1320" b="11143"/>
                    <a:stretch/>
                  </pic:blipFill>
                  <pic:spPr bwMode="auto">
                    <a:xfrm>
                      <a:off x="0" y="0"/>
                      <a:ext cx="2849880" cy="21304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364EE">
        <w:rPr>
          <w:noProof/>
          <w:lang w:eastAsia="en-GB"/>
        </w:rPr>
        <w:drawing>
          <wp:anchor distT="0" distB="0" distL="114300" distR="114300" simplePos="0" relativeHeight="251667456" behindDoc="1" locked="0" layoutInCell="1" allowOverlap="1">
            <wp:simplePos x="0" y="0"/>
            <wp:positionH relativeFrom="margin">
              <wp:posOffset>4445540</wp:posOffset>
            </wp:positionH>
            <wp:positionV relativeFrom="paragraph">
              <wp:posOffset>4917734</wp:posOffset>
            </wp:positionV>
            <wp:extent cx="1781175" cy="2497455"/>
            <wp:effectExtent l="0" t="0" r="9525" b="0"/>
            <wp:wrapTight wrapText="bothSides">
              <wp:wrapPolygon edited="0">
                <wp:start x="0" y="0"/>
                <wp:lineTo x="0" y="21419"/>
                <wp:lineTo x="21484" y="21419"/>
                <wp:lineTo x="21484" y="0"/>
                <wp:lineTo x="0" y="0"/>
              </wp:wrapPolygon>
            </wp:wrapTight>
            <wp:docPr id="8" name="Picture 8" descr="Cartoon Boy Baking Cakes | No bake cake, Cartoon boy, Black b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artoon Boy Baking Cakes | No bake cake, Cartoon boy, Black boys"/>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flipH="1">
                      <a:off x="0" y="0"/>
                      <a:ext cx="1781175" cy="2497455"/>
                    </a:xfrm>
                    <a:prstGeom prst="rect">
                      <a:avLst/>
                    </a:prstGeom>
                    <a:noFill/>
                    <a:ln>
                      <a:noFill/>
                    </a:ln>
                  </pic:spPr>
                </pic:pic>
              </a:graphicData>
            </a:graphic>
            <wp14:sizeRelH relativeFrom="page">
              <wp14:pctWidth>0</wp14:pctWidth>
            </wp14:sizeRelH>
            <wp14:sizeRelV relativeFrom="page">
              <wp14:pctHeight>0</wp14:pctHeight>
            </wp14:sizeRelV>
          </wp:anchor>
        </w:drawing>
      </w:r>
      <w:r w:rsidR="009364EE">
        <w:rPr>
          <w:noProof/>
          <w:lang w:eastAsia="en-GB"/>
        </w:rPr>
        <w:drawing>
          <wp:anchor distT="0" distB="0" distL="114300" distR="114300" simplePos="0" relativeHeight="251666432" behindDoc="1" locked="0" layoutInCell="1" allowOverlap="1">
            <wp:simplePos x="0" y="0"/>
            <wp:positionH relativeFrom="column">
              <wp:posOffset>3662888</wp:posOffset>
            </wp:positionH>
            <wp:positionV relativeFrom="paragraph">
              <wp:posOffset>1780057</wp:posOffset>
            </wp:positionV>
            <wp:extent cx="1732915" cy="1712595"/>
            <wp:effectExtent l="190500" t="190500" r="172085" b="192405"/>
            <wp:wrapTight wrapText="bothSides">
              <wp:wrapPolygon edited="0">
                <wp:start x="-657" y="-6"/>
                <wp:lineTo x="-412" y="4135"/>
                <wp:lineTo x="-1336" y="4358"/>
                <wp:lineTo x="-453" y="8097"/>
                <wp:lineTo x="-1377" y="8320"/>
                <wp:lineTo x="-495" y="12059"/>
                <wp:lineTo x="-1419" y="12283"/>
                <wp:lineTo x="-536" y="16022"/>
                <wp:lineTo x="-1460" y="16245"/>
                <wp:lineTo x="-577" y="19984"/>
                <wp:lineTo x="8850" y="21658"/>
                <wp:lineTo x="20081" y="21662"/>
                <wp:lineTo x="20367" y="21840"/>
                <wp:lineTo x="21753" y="21505"/>
                <wp:lineTo x="21908" y="6646"/>
                <wp:lineTo x="21618" y="1282"/>
                <wp:lineTo x="18757" y="-497"/>
                <wp:lineTo x="17834" y="-274"/>
                <wp:lineTo x="16951" y="-4013"/>
                <wp:lineTo x="960" y="-396"/>
                <wp:lineTo x="-657" y="-6"/>
              </wp:wrapPolygon>
            </wp:wrapTight>
            <wp:docPr id="7" name="Picture 7" descr="Football cartoon hi-res stock photography and images - Ala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ootball cartoon hi-res stock photography and images - Alamy"/>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r="707" b="8709"/>
                    <a:stretch/>
                  </pic:blipFill>
                  <pic:spPr bwMode="auto">
                    <a:xfrm rot="805862">
                      <a:off x="0" y="0"/>
                      <a:ext cx="1732915" cy="171259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364EE">
        <w:rPr>
          <w:noProof/>
          <w:lang w:eastAsia="en-GB"/>
        </w:rPr>
        <w:drawing>
          <wp:anchor distT="0" distB="0" distL="114300" distR="114300" simplePos="0" relativeHeight="251670528" behindDoc="1" locked="0" layoutInCell="1" allowOverlap="1">
            <wp:simplePos x="0" y="0"/>
            <wp:positionH relativeFrom="column">
              <wp:posOffset>1821066</wp:posOffset>
            </wp:positionH>
            <wp:positionV relativeFrom="paragraph">
              <wp:posOffset>3916557</wp:posOffset>
            </wp:positionV>
            <wp:extent cx="2393950" cy="1496060"/>
            <wp:effectExtent l="0" t="0" r="6350" b="8890"/>
            <wp:wrapTight wrapText="bothSides">
              <wp:wrapPolygon edited="0">
                <wp:start x="0" y="0"/>
                <wp:lineTo x="0" y="21453"/>
                <wp:lineTo x="21485" y="21453"/>
                <wp:lineTo x="21485" y="0"/>
                <wp:lineTo x="0" y="0"/>
              </wp:wrapPolygon>
            </wp:wrapTight>
            <wp:docPr id="13" name="Picture 13" descr="https://cdn.shortpixel.ai/spai/q_lossy+w_739+to_avif+ret_img/https:/www.mindful.org/content/uploads/Minsdulnes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cdn.shortpixel.ai/spai/q_lossy+w_739+to_avif+ret_img/https:/www.mindful.org/content/uploads/Minsdulness2.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93950" cy="1496060"/>
                    </a:xfrm>
                    <a:prstGeom prst="rect">
                      <a:avLst/>
                    </a:prstGeom>
                    <a:noFill/>
                    <a:ln>
                      <a:noFill/>
                    </a:ln>
                  </pic:spPr>
                </pic:pic>
              </a:graphicData>
            </a:graphic>
            <wp14:sizeRelH relativeFrom="page">
              <wp14:pctWidth>0</wp14:pctWidth>
            </wp14:sizeRelH>
            <wp14:sizeRelV relativeFrom="page">
              <wp14:pctHeight>0</wp14:pctHeight>
            </wp14:sizeRelV>
          </wp:anchor>
        </w:drawing>
      </w:r>
      <w:r w:rsidR="00D32F2B">
        <w:rPr>
          <w:noProof/>
          <w:lang w:eastAsia="en-GB"/>
        </w:rPr>
        <mc:AlternateContent>
          <mc:Choice Requires="wps">
            <w:drawing>
              <wp:anchor distT="0" distB="0" distL="114300" distR="114300" simplePos="0" relativeHeight="251664384" behindDoc="0" locked="0" layoutInCell="1" allowOverlap="1" wp14:anchorId="30BD2817" wp14:editId="63B7B8FE">
                <wp:simplePos x="0" y="0"/>
                <wp:positionH relativeFrom="column">
                  <wp:posOffset>388478</wp:posOffset>
                </wp:positionH>
                <wp:positionV relativeFrom="paragraph">
                  <wp:posOffset>-382033</wp:posOffset>
                </wp:positionV>
                <wp:extent cx="4776717" cy="1337480"/>
                <wp:effectExtent l="0" t="0" r="0" b="0"/>
                <wp:wrapNone/>
                <wp:docPr id="5" name="Text Box 5"/>
                <wp:cNvGraphicFramePr/>
                <a:graphic xmlns:a="http://schemas.openxmlformats.org/drawingml/2006/main">
                  <a:graphicData uri="http://schemas.microsoft.com/office/word/2010/wordprocessingShape">
                    <wps:wsp>
                      <wps:cNvSpPr txBox="1"/>
                      <wps:spPr>
                        <a:xfrm>
                          <a:off x="0" y="0"/>
                          <a:ext cx="4776717" cy="1337480"/>
                        </a:xfrm>
                        <a:prstGeom prst="rect">
                          <a:avLst/>
                        </a:prstGeom>
                        <a:noFill/>
                        <a:ln>
                          <a:noFill/>
                        </a:ln>
                      </wps:spPr>
                      <wps:txbx>
                        <w:txbxContent>
                          <w:p w:rsidR="00D32F2B" w:rsidRPr="00D32F2B" w:rsidRDefault="00D32F2B" w:rsidP="00D32F2B">
                            <w:pPr>
                              <w:spacing w:line="360" w:lineRule="auto"/>
                              <w:jc w:val="center"/>
                              <w:rPr>
                                <w:rFonts w:cstheme="minorHAnsi"/>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cstheme="minorHAnsi"/>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Mindfulness matters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BD2817" id="Text Box 5" o:spid="_x0000_s1032" type="#_x0000_t202" style="position:absolute;margin-left:30.6pt;margin-top:-30.1pt;width:376.1pt;height:105.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" filled="f" stroked="f">
                <v:fill o:detectmouseclick="t"/>
                <v:textbox>
                  <w:txbxContent>
                    <w:p w:rsidR="00D32F2B" w:rsidRPr="00D32F2B" w:rsidRDefault="00D32F2B" w:rsidP="00D32F2B">
                      <w:pPr>
                        <w:spacing w:line="360" w:lineRule="auto"/>
                        <w:jc w:val="center"/>
                        <w:rPr>
                          <w:rFonts w:cstheme="minorHAnsi"/>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cstheme="minorHAnsi"/>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Mindfulness matters </w:t>
                      </w:r>
                    </w:p>
                  </w:txbxContent>
                </v:textbox>
              </v:shape>
            </w:pict>
          </mc:Fallback>
        </mc:AlternateContent>
      </w:r>
      <w:r w:rsidR="00D32F2B">
        <w:rPr>
          <w:rFonts w:cstheme="minorHAnsi"/>
        </w:rPr>
        <w:br/>
      </w:r>
      <w:r w:rsidR="00D32F2B">
        <w:rPr>
          <w:rFonts w:cstheme="minorHAnsi"/>
        </w:rPr>
        <w:br/>
        <w:t xml:space="preserve">When on placement as a student nurse, it is normal to feel overwhelmed at times. Always talk to your mentors, friends, family members or the university if you feel you need some advice </w:t>
      </w:r>
      <w:r w:rsidR="007128E1">
        <w:rPr>
          <w:rFonts w:cstheme="minorHAnsi"/>
        </w:rPr>
        <w:t xml:space="preserve">about your mental wellbeing. Remember </w:t>
      </w:r>
      <w:r w:rsidR="00EE786B">
        <w:rPr>
          <w:rFonts w:cstheme="minorHAnsi"/>
        </w:rPr>
        <w:t>to have interests away</w:t>
      </w:r>
      <w:r w:rsidR="007128E1">
        <w:rPr>
          <w:rFonts w:cstheme="minorHAnsi"/>
        </w:rPr>
        <w:t xml:space="preserve"> from studying and placements which </w:t>
      </w:r>
      <w:r w:rsidR="00EE786B">
        <w:rPr>
          <w:rFonts w:cstheme="minorHAnsi"/>
        </w:rPr>
        <w:t xml:space="preserve">can </w:t>
      </w:r>
      <w:r w:rsidR="007128E1">
        <w:rPr>
          <w:rFonts w:cstheme="minorHAnsi"/>
        </w:rPr>
        <w:t xml:space="preserve">benefit your mental </w:t>
      </w:r>
      <w:r w:rsidR="00196A9C">
        <w:rPr>
          <w:rFonts w:cstheme="minorHAnsi"/>
        </w:rPr>
        <w:t>health.</w:t>
      </w:r>
    </w:p>
    <w:p w:rsidR="00EF5B67" w:rsidRDefault="00CF4052" w:rsidP="00EF5B67">
      <w:pPr>
        <w:rPr>
          <w:rFonts w:cstheme="minorHAnsi"/>
        </w:rPr>
      </w:pPr>
      <w:r>
        <w:rPr>
          <w:rFonts w:cstheme="minorHAnsi"/>
        </w:rPr>
        <w:br w:type="page"/>
      </w:r>
    </w:p>
    <w:p w:rsidR="00EF5B67" w:rsidRDefault="001C3876" w:rsidP="00EF5B67">
      <w:pPr>
        <w:rPr>
          <w:rFonts w:cstheme="minorHAnsi"/>
        </w:rPr>
      </w:pPr>
      <w:r>
        <w:rPr>
          <w:noProof/>
          <w:lang w:eastAsia="en-GB"/>
        </w:rPr>
        <w:lastRenderedPageBreak/>
        <mc:AlternateContent>
          <mc:Choice Requires="wps">
            <w:drawing>
              <wp:anchor distT="0" distB="0" distL="114300" distR="114300" simplePos="0" relativeHeight="251686912" behindDoc="0" locked="0" layoutInCell="1" allowOverlap="1" wp14:anchorId="306EFD17" wp14:editId="2CF029F5">
                <wp:simplePos x="0" y="0"/>
                <wp:positionH relativeFrom="margin">
                  <wp:posOffset>636915</wp:posOffset>
                </wp:positionH>
                <wp:positionV relativeFrom="paragraph">
                  <wp:posOffset>-409366</wp:posOffset>
                </wp:positionV>
                <wp:extent cx="4087504" cy="1271517"/>
                <wp:effectExtent l="0" t="0" r="0" b="5080"/>
                <wp:wrapNone/>
                <wp:docPr id="9" name="Text Box 9"/>
                <wp:cNvGraphicFramePr/>
                <a:graphic xmlns:a="http://schemas.openxmlformats.org/drawingml/2006/main">
                  <a:graphicData uri="http://schemas.microsoft.com/office/word/2010/wordprocessingShape">
                    <wps:wsp>
                      <wps:cNvSpPr txBox="1"/>
                      <wps:spPr>
                        <a:xfrm>
                          <a:off x="0" y="0"/>
                          <a:ext cx="4087504" cy="1271517"/>
                        </a:xfrm>
                        <a:prstGeom prst="rect">
                          <a:avLst/>
                        </a:prstGeom>
                        <a:noFill/>
                        <a:ln>
                          <a:noFill/>
                        </a:ln>
                      </wps:spPr>
                      <wps:txbx>
                        <w:txbxContent>
                          <w:p w:rsidR="00D20B2A" w:rsidRPr="007770D1" w:rsidRDefault="00EF5B67" w:rsidP="00D20B2A">
                            <w:pPr>
                              <w:spacing w:line="360" w:lineRule="auto"/>
                              <w:jc w:val="center"/>
                              <w:rPr>
                                <w:rFonts w:cstheme="minorHAnsi"/>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cstheme="minorHAnsi"/>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Here to help </w:t>
                            </w:r>
                            <w:r w:rsidR="00D20B2A">
                              <w:rPr>
                                <w:rFonts w:cstheme="minorHAnsi"/>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6EFD17" id="Text Box 9" o:spid="_x0000_s1033" type="#_x0000_t202" style="position:absolute;margin-left:50.15pt;margin-top:-32.25pt;width:321.85pt;height:100.1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" filled="f" stroked="f">
                <v:fill o:detectmouseclick="t"/>
                <v:textbox>
                  <w:txbxContent>
                    <w:p w:rsidR="00D20B2A" w:rsidRPr="007770D1" w:rsidRDefault="00EF5B67" w:rsidP="00D20B2A">
                      <w:pPr>
                        <w:spacing w:line="360" w:lineRule="auto"/>
                        <w:jc w:val="center"/>
                        <w:rPr>
                          <w:rFonts w:cstheme="minorHAnsi"/>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cstheme="minorHAnsi"/>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Here to help </w:t>
                      </w:r>
                      <w:r w:rsidR="00D20B2A">
                        <w:rPr>
                          <w:rFonts w:cstheme="minorHAnsi"/>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p>
                  </w:txbxContent>
                </v:textbox>
                <w10:wrap anchorx="margin"/>
              </v:shape>
            </w:pict>
          </mc:Fallback>
        </mc:AlternateContent>
      </w:r>
      <w:r w:rsidR="006D29E3">
        <w:rPr>
          <w:noProof/>
          <w:lang w:eastAsia="en-GB"/>
        </w:rPr>
        <w:drawing>
          <wp:anchor distT="0" distB="0" distL="114300" distR="114300" simplePos="0" relativeHeight="251687936" behindDoc="1" locked="0" layoutInCell="1" allowOverlap="1">
            <wp:simplePos x="0" y="0"/>
            <wp:positionH relativeFrom="column">
              <wp:posOffset>4760586</wp:posOffset>
            </wp:positionH>
            <wp:positionV relativeFrom="paragraph">
              <wp:posOffset>559</wp:posOffset>
            </wp:positionV>
            <wp:extent cx="1501140" cy="1527175"/>
            <wp:effectExtent l="0" t="0" r="3810" b="0"/>
            <wp:wrapTight wrapText="bothSides">
              <wp:wrapPolygon edited="0">
                <wp:start x="0" y="0"/>
                <wp:lineTo x="0" y="21286"/>
                <wp:lineTo x="21381" y="21286"/>
                <wp:lineTo x="21381" y="0"/>
                <wp:lineTo x="0" y="0"/>
              </wp:wrapPolygon>
            </wp:wrapTight>
            <wp:docPr id="28" name="Picture 28" descr="Little Miss Helpful | Mr men little miss, Mr men, Little mi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ittle Miss Helpful | Mr men little miss, Mr men, Little miss"/>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501140" cy="15271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20B2A" w:rsidRPr="00EF5B67" w:rsidRDefault="002404DE" w:rsidP="00EF5B67">
      <w:pPr>
        <w:rPr>
          <w:rFonts w:cstheme="minorHAnsi"/>
        </w:rPr>
      </w:pPr>
      <w:r>
        <w:rPr>
          <w:noProof/>
          <w:lang w:eastAsia="en-GB"/>
        </w:rPr>
        <mc:AlternateContent>
          <mc:Choice Requires="wps">
            <w:drawing>
              <wp:inline distT="0" distB="0" distL="0" distR="0" wp14:anchorId="689B6D6A" wp14:editId="4107F2C7">
                <wp:extent cx="307340" cy="307340"/>
                <wp:effectExtent l="0" t="0" r="0" b="0"/>
                <wp:docPr id="25" name="AutoShape 3" descr="Little Miss Helpful"/>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F98CC3B" id="AutoShape 3" o:spid="_x0000_s1026" alt="Little Miss Helpful"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" filled="f" stroked="f">
                <o:lock v:ext="edit" aspectratio="t"/>
                <w10:anchorlock/>
              </v:rect>
            </w:pict>
          </mc:Fallback>
        </mc:AlternateContent>
      </w:r>
      <w:r w:rsidRPr="002404DE">
        <w:rPr>
          <w:rFonts w:cstheme="minorHAnsi"/>
          <w:noProof/>
          <w:lang w:eastAsia="en-GB"/>
        </w:rPr>
        <mc:AlternateContent>
          <mc:Choice Requires="wps">
            <w:drawing>
              <wp:inline distT="0" distB="0" distL="0" distR="0">
                <wp:extent cx="307340" cy="307340"/>
                <wp:effectExtent l="0" t="0" r="0" b="0"/>
                <wp:docPr id="27" name="Rectangle 27" descr="Little Miss Helpful"/>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9C31FD4" id="Rectangle 27" o:spid="_x0000_s1026" alt="Little Miss Helpful"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" filled="f" stroked="f">
                <o:lock v:ext="edit" aspectratio="t"/>
                <w10:anchorlock/>
              </v:rect>
            </w:pict>
          </mc:Fallback>
        </mc:AlternateContent>
      </w:r>
      <w:r w:rsidR="00EF5B67" w:rsidRPr="00EF5B67">
        <w:rPr>
          <w:rFonts w:cstheme="minorHAnsi"/>
        </w:rPr>
        <w:br/>
        <w:t xml:space="preserve"> </w:t>
      </w:r>
    </w:p>
    <w:p w:rsidR="00D20B2A" w:rsidRDefault="00EF5B67" w:rsidP="00EF5B67">
      <w:pPr>
        <w:pStyle w:val="ListParagraph"/>
        <w:numPr>
          <w:ilvl w:val="0"/>
          <w:numId w:val="11"/>
        </w:numPr>
        <w:spacing w:line="360" w:lineRule="auto"/>
        <w:rPr>
          <w:rFonts w:cstheme="minorHAnsi"/>
        </w:rPr>
      </w:pPr>
      <w:r>
        <w:rPr>
          <w:rFonts w:cstheme="minorHAnsi"/>
        </w:rPr>
        <w:t xml:space="preserve">We </w:t>
      </w:r>
      <w:r w:rsidR="006D29E3">
        <w:rPr>
          <w:rFonts w:cstheme="minorHAnsi"/>
        </w:rPr>
        <w:t xml:space="preserve">hope you have a positive placement experience with us and enjoy your time on ESU. Please ask questions throughout the shift and always seek advice from </w:t>
      </w:r>
      <w:r>
        <w:rPr>
          <w:rFonts w:cstheme="minorHAnsi"/>
        </w:rPr>
        <w:t xml:space="preserve"> </w:t>
      </w:r>
      <w:r w:rsidR="006D29E3">
        <w:rPr>
          <w:rFonts w:cstheme="minorHAnsi"/>
        </w:rPr>
        <w:t xml:space="preserve">the band 6’s or Sister Ann </w:t>
      </w:r>
      <w:r w:rsidR="00D16010">
        <w:rPr>
          <w:rFonts w:cstheme="minorHAnsi"/>
        </w:rPr>
        <w:br/>
      </w:r>
    </w:p>
    <w:p w:rsidR="00D16010" w:rsidRPr="00EF5B67" w:rsidRDefault="00D16010" w:rsidP="00EF5B67">
      <w:pPr>
        <w:pStyle w:val="ListParagraph"/>
        <w:numPr>
          <w:ilvl w:val="0"/>
          <w:numId w:val="11"/>
        </w:numPr>
        <w:spacing w:line="360" w:lineRule="auto"/>
        <w:rPr>
          <w:rFonts w:cstheme="minorHAnsi"/>
        </w:rPr>
      </w:pPr>
      <w:r>
        <w:rPr>
          <w:rFonts w:cstheme="minorHAnsi"/>
        </w:rPr>
        <w:t xml:space="preserve">The shift pattern will be 07:00-19:30 for day shift and 19:00-0730 for night shift, you will be expected to work both days, nights and weekends </w:t>
      </w:r>
    </w:p>
    <w:p w:rsidR="00EF5B67" w:rsidRDefault="00EF5B67" w:rsidP="00D20B2A">
      <w:pPr>
        <w:spacing w:line="360" w:lineRule="auto"/>
        <w:rPr>
          <w:rFonts w:cstheme="minorHAnsi"/>
        </w:rPr>
      </w:pPr>
    </w:p>
    <w:p w:rsidR="00D20B2A" w:rsidRPr="00055651" w:rsidRDefault="00D20B2A" w:rsidP="00D20B2A">
      <w:pPr>
        <w:pStyle w:val="ListParagraph"/>
        <w:numPr>
          <w:ilvl w:val="0"/>
          <w:numId w:val="9"/>
        </w:numPr>
        <w:spacing w:line="360" w:lineRule="auto"/>
        <w:rPr>
          <w:rFonts w:cstheme="minorHAnsi"/>
        </w:rPr>
      </w:pPr>
      <w:r>
        <w:rPr>
          <w:rFonts w:cstheme="minorHAnsi"/>
        </w:rPr>
        <w:t xml:space="preserve">Sister Ann Collins is the ward manager on ESU, for any need to speak to her, her extension is 8232 or email </w:t>
      </w:r>
      <w:hyperlink r:id="rId19" w:history="1">
        <w:r w:rsidRPr="003903AA">
          <w:rPr>
            <w:rStyle w:val="Hyperlink"/>
            <w:rFonts w:cstheme="minorHAnsi"/>
          </w:rPr>
          <w:t>Ann.Collins@ldh.nhs.uk</w:t>
        </w:r>
      </w:hyperlink>
      <w:r>
        <w:rPr>
          <w:rFonts w:cstheme="minorHAnsi"/>
        </w:rPr>
        <w:t xml:space="preserve"> </w:t>
      </w:r>
      <w:r w:rsidRPr="00055651">
        <w:rPr>
          <w:rFonts w:cstheme="minorHAnsi"/>
          <w:color w:val="000000"/>
          <w:shd w:val="clear" w:color="auto" w:fill="FFFFFF"/>
        </w:rPr>
        <w:br/>
      </w:r>
    </w:p>
    <w:p w:rsidR="00D20B2A" w:rsidRPr="00055651" w:rsidRDefault="00D20B2A" w:rsidP="00D20B2A">
      <w:pPr>
        <w:pStyle w:val="ListParagraph"/>
        <w:numPr>
          <w:ilvl w:val="0"/>
          <w:numId w:val="6"/>
        </w:numPr>
        <w:spacing w:line="360" w:lineRule="auto"/>
        <w:rPr>
          <w:rFonts w:cstheme="minorHAnsi"/>
        </w:rPr>
      </w:pPr>
      <w:r w:rsidRPr="00085984">
        <w:rPr>
          <w:rFonts w:cstheme="minorHAnsi"/>
          <w:color w:val="000000"/>
          <w:shd w:val="clear" w:color="auto" w:fill="FFFFFF"/>
        </w:rPr>
        <w:t xml:space="preserve">Along with Sister Ann, there are also 6 band 6s on the ward, </w:t>
      </w:r>
      <w:r>
        <w:rPr>
          <w:rFonts w:cstheme="minorHAnsi"/>
          <w:color w:val="000000"/>
          <w:shd w:val="clear" w:color="auto" w:fill="FFFFFF"/>
        </w:rPr>
        <w:t xml:space="preserve">at least one band 6 is present on each shift and can also assist with any queries you may have or can help with shift allocation.   </w:t>
      </w:r>
      <w:r>
        <w:rPr>
          <w:rFonts w:cstheme="minorHAnsi"/>
          <w:color w:val="000000"/>
          <w:shd w:val="clear" w:color="auto" w:fill="FFFFFF"/>
        </w:rPr>
        <w:br/>
      </w:r>
    </w:p>
    <w:p w:rsidR="00D20B2A" w:rsidRPr="00085984" w:rsidRDefault="00D20B2A" w:rsidP="00D20B2A">
      <w:pPr>
        <w:pStyle w:val="ListParagraph"/>
        <w:numPr>
          <w:ilvl w:val="0"/>
          <w:numId w:val="6"/>
        </w:numPr>
        <w:spacing w:line="360" w:lineRule="auto"/>
        <w:rPr>
          <w:rFonts w:cstheme="minorHAnsi"/>
        </w:rPr>
      </w:pPr>
      <w:r w:rsidRPr="00085984">
        <w:rPr>
          <w:rFonts w:cstheme="minorHAnsi"/>
        </w:rPr>
        <w:t xml:space="preserve">The link lecturer for University of Bedfordshire is San </w:t>
      </w:r>
      <w:proofErr w:type="spellStart"/>
      <w:r w:rsidRPr="00085984">
        <w:rPr>
          <w:rFonts w:cstheme="minorHAnsi"/>
        </w:rPr>
        <w:t>San</w:t>
      </w:r>
      <w:proofErr w:type="spellEnd"/>
      <w:r w:rsidRPr="00085984">
        <w:rPr>
          <w:rFonts w:cstheme="minorHAnsi"/>
        </w:rPr>
        <w:t xml:space="preserve">, she does regular checks on the ward and makes herself known to the UOB students.  If you are a UOB student, please contact her for any advice or support should you need any, her email address is </w:t>
      </w:r>
      <w:hyperlink r:id="rId20" w:history="1">
        <w:r w:rsidRPr="00085984">
          <w:rPr>
            <w:rStyle w:val="Hyperlink"/>
            <w:rFonts w:cstheme="minorHAnsi"/>
          </w:rPr>
          <w:t>San.</w:t>
        </w:r>
        <w:r w:rsidRPr="00085984">
          <w:rPr>
            <w:rStyle w:val="Hyperlink"/>
            <w:rFonts w:cstheme="minorHAnsi"/>
            <w:shd w:val="clear" w:color="auto" w:fill="FFFFFF"/>
          </w:rPr>
          <w:t>Haddoub@beds.ac.uk</w:t>
        </w:r>
      </w:hyperlink>
      <w:r>
        <w:rPr>
          <w:rFonts w:cstheme="minorHAnsi"/>
        </w:rPr>
        <w:br/>
      </w:r>
    </w:p>
    <w:p w:rsidR="00D20B2A" w:rsidRPr="00085984" w:rsidRDefault="00D20B2A" w:rsidP="00D20B2A">
      <w:pPr>
        <w:pStyle w:val="ListParagraph"/>
        <w:numPr>
          <w:ilvl w:val="0"/>
          <w:numId w:val="6"/>
        </w:numPr>
        <w:spacing w:line="360" w:lineRule="auto"/>
        <w:rPr>
          <w:rFonts w:cstheme="minorHAnsi"/>
        </w:rPr>
      </w:pPr>
      <w:r>
        <w:rPr>
          <w:rFonts w:cstheme="minorHAnsi"/>
        </w:rPr>
        <w:t xml:space="preserve">Bedfordshire hospitals carry out monthly student forums where students can gain knowledge from specialist nurses, listen to speakers from the university and discuss any matters they may have. Student nurses should get emails regarding the forums and the details of where they are held. </w:t>
      </w:r>
      <w:r w:rsidR="00C94D76">
        <w:rPr>
          <w:rFonts w:cstheme="minorHAnsi"/>
        </w:rPr>
        <w:br/>
      </w:r>
      <w:r w:rsidR="00C94D76">
        <w:rPr>
          <w:rFonts w:cstheme="minorHAnsi"/>
        </w:rPr>
        <w:br/>
      </w:r>
    </w:p>
    <w:p w:rsidR="00D20B2A" w:rsidRDefault="00D20B2A" w:rsidP="00D20B2A">
      <w:pPr>
        <w:spacing w:line="360" w:lineRule="auto"/>
        <w:rPr>
          <w:rFonts w:cstheme="minorHAnsi"/>
        </w:rPr>
      </w:pPr>
    </w:p>
    <w:p w:rsidR="00D20B2A" w:rsidRDefault="00D20B2A" w:rsidP="00D20B2A">
      <w:pPr>
        <w:spacing w:line="360" w:lineRule="auto"/>
        <w:rPr>
          <w:rFonts w:cstheme="minorHAnsi"/>
        </w:rPr>
      </w:pPr>
    </w:p>
    <w:p w:rsidR="00196A9C" w:rsidRPr="00D32F2B" w:rsidRDefault="00C94D76" w:rsidP="00D32F2B">
      <w:pPr>
        <w:spacing w:line="360" w:lineRule="auto"/>
        <w:rPr>
          <w:rFonts w:cstheme="minorHAnsi"/>
        </w:rPr>
      </w:pPr>
      <w:r>
        <w:rPr>
          <w:rFonts w:cstheme="minorHAnsi"/>
        </w:rPr>
        <w:t>Good luck and enjoy your placement on ESU</w:t>
      </w:r>
      <w:r w:rsidRPr="00C94D76">
        <w:rPr>
          <w:rFonts w:cstheme="minorHAnsi"/>
        </w:rPr>
        <w:sym w:font="Wingdings" w:char="F04A"/>
      </w:r>
      <w:r>
        <w:rPr>
          <w:rFonts w:cstheme="minorHAnsi"/>
        </w:rPr>
        <w:t xml:space="preserve"> </w:t>
      </w:r>
    </w:p>
    <w:sectPr w:rsidR="00196A9C" w:rsidRPr="00D32F2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BF5E24"/>
    <w:multiLevelType w:val="hybridMultilevel"/>
    <w:tmpl w:val="BD42FDB0"/>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77439A"/>
    <w:multiLevelType w:val="hybridMultilevel"/>
    <w:tmpl w:val="40DE02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A542BA3"/>
    <w:multiLevelType w:val="hybridMultilevel"/>
    <w:tmpl w:val="859E884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90B2666"/>
    <w:multiLevelType w:val="hybridMultilevel"/>
    <w:tmpl w:val="835E0CD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AD730D"/>
    <w:multiLevelType w:val="hybridMultilevel"/>
    <w:tmpl w:val="300E04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04C2973"/>
    <w:multiLevelType w:val="hybridMultilevel"/>
    <w:tmpl w:val="CB10B9B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7947FB1"/>
    <w:multiLevelType w:val="hybridMultilevel"/>
    <w:tmpl w:val="F9EEE47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98D396D"/>
    <w:multiLevelType w:val="hybridMultilevel"/>
    <w:tmpl w:val="FD4863C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99618B7"/>
    <w:multiLevelType w:val="hybridMultilevel"/>
    <w:tmpl w:val="B478F11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C6C33C0"/>
    <w:multiLevelType w:val="hybridMultilevel"/>
    <w:tmpl w:val="03923E3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B734E76"/>
    <w:multiLevelType w:val="hybridMultilevel"/>
    <w:tmpl w:val="A1887EA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8"/>
  </w:num>
  <w:num w:numId="4">
    <w:abstractNumId w:val="6"/>
  </w:num>
  <w:num w:numId="5">
    <w:abstractNumId w:val="7"/>
  </w:num>
  <w:num w:numId="6">
    <w:abstractNumId w:val="9"/>
  </w:num>
  <w:num w:numId="7">
    <w:abstractNumId w:val="10"/>
  </w:num>
  <w:num w:numId="8">
    <w:abstractNumId w:val="2"/>
  </w:num>
  <w:num w:numId="9">
    <w:abstractNumId w:val="0"/>
  </w:num>
  <w:num w:numId="10">
    <w:abstractNumId w:val="5"/>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F38"/>
    <w:rsid w:val="00001429"/>
    <w:rsid w:val="00055651"/>
    <w:rsid w:val="00061367"/>
    <w:rsid w:val="000752F3"/>
    <w:rsid w:val="00085984"/>
    <w:rsid w:val="0009183E"/>
    <w:rsid w:val="000F6CF4"/>
    <w:rsid w:val="001175D2"/>
    <w:rsid w:val="00135B61"/>
    <w:rsid w:val="00147C66"/>
    <w:rsid w:val="001651FA"/>
    <w:rsid w:val="00187E37"/>
    <w:rsid w:val="00196A9C"/>
    <w:rsid w:val="001C3876"/>
    <w:rsid w:val="001F5A3B"/>
    <w:rsid w:val="0023025A"/>
    <w:rsid w:val="002404DE"/>
    <w:rsid w:val="002754FA"/>
    <w:rsid w:val="002C0BD6"/>
    <w:rsid w:val="002E2A05"/>
    <w:rsid w:val="002F512C"/>
    <w:rsid w:val="003228EA"/>
    <w:rsid w:val="00357B67"/>
    <w:rsid w:val="004426EF"/>
    <w:rsid w:val="0044451B"/>
    <w:rsid w:val="00487AFD"/>
    <w:rsid w:val="00493CA5"/>
    <w:rsid w:val="00557347"/>
    <w:rsid w:val="0058686C"/>
    <w:rsid w:val="0066369C"/>
    <w:rsid w:val="00674B53"/>
    <w:rsid w:val="006873DC"/>
    <w:rsid w:val="006D29E3"/>
    <w:rsid w:val="006E2237"/>
    <w:rsid w:val="007128E1"/>
    <w:rsid w:val="00717E89"/>
    <w:rsid w:val="007770D1"/>
    <w:rsid w:val="00800749"/>
    <w:rsid w:val="008664EB"/>
    <w:rsid w:val="00876D01"/>
    <w:rsid w:val="008E1B94"/>
    <w:rsid w:val="009364EE"/>
    <w:rsid w:val="00953052"/>
    <w:rsid w:val="009733F5"/>
    <w:rsid w:val="009A6325"/>
    <w:rsid w:val="00A12D1D"/>
    <w:rsid w:val="00A30A4C"/>
    <w:rsid w:val="00A7485C"/>
    <w:rsid w:val="00AF6463"/>
    <w:rsid w:val="00B1486B"/>
    <w:rsid w:val="00B769F0"/>
    <w:rsid w:val="00C37894"/>
    <w:rsid w:val="00C64DAE"/>
    <w:rsid w:val="00C94D76"/>
    <w:rsid w:val="00CA492B"/>
    <w:rsid w:val="00CC1D7A"/>
    <w:rsid w:val="00CC4B48"/>
    <w:rsid w:val="00CF0714"/>
    <w:rsid w:val="00CF4052"/>
    <w:rsid w:val="00D16010"/>
    <w:rsid w:val="00D20B2A"/>
    <w:rsid w:val="00D32F2B"/>
    <w:rsid w:val="00D4632F"/>
    <w:rsid w:val="00D570F6"/>
    <w:rsid w:val="00D64C40"/>
    <w:rsid w:val="00D73E5B"/>
    <w:rsid w:val="00D87F0C"/>
    <w:rsid w:val="00D917D7"/>
    <w:rsid w:val="00D93F38"/>
    <w:rsid w:val="00E4299F"/>
    <w:rsid w:val="00E65B28"/>
    <w:rsid w:val="00EA06C6"/>
    <w:rsid w:val="00EE786B"/>
    <w:rsid w:val="00EF07CD"/>
    <w:rsid w:val="00EF5B67"/>
    <w:rsid w:val="00F13D9F"/>
    <w:rsid w:val="00F51A3B"/>
    <w:rsid w:val="00F90813"/>
    <w:rsid w:val="00FC1905"/>
    <w:rsid w:val="00FF051A"/>
    <w:rsid w:val="00FF72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5A8E6B-9357-4C13-BB11-CC8BD5CE7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69F0"/>
    <w:pPr>
      <w:ind w:left="720"/>
      <w:contextualSpacing/>
    </w:pPr>
  </w:style>
  <w:style w:type="character" w:styleId="Hyperlink">
    <w:name w:val="Hyperlink"/>
    <w:basedOn w:val="DefaultParagraphFont"/>
    <w:uiPriority w:val="99"/>
    <w:unhideWhenUsed/>
    <w:rsid w:val="0008598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3.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hyperlink" Target="mailto:San.Haddoub@beds.ac.uk"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5.jpeg"/><Relationship Id="rId5" Type="http://schemas.openxmlformats.org/officeDocument/2006/relationships/image" Target="media/image1.jpeg"/><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hyperlink" Target="mailto:Ann.Collins@ldh.nhs.uk"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514</Words>
  <Characters>2936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Bedford Hospital NHS Trust</Company>
  <LinksUpToDate>false</LinksUpToDate>
  <CharactersWithSpaces>3444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Cussen Bethany (RC9) Luton &amp; Dunstable Hospital FT</dc:creator>
  <cp:keywords/>
  <dc:description/>
  <cp:lastModifiedBy>WardTwentyOne (RC9) Luton &amp; Dunstable Hospital TR</cp:lastModifiedBy>
  <cp:revision>2</cp:revision>
  <dcterms:created xsi:type="dcterms:W3CDTF">2023-06-08T08:26:00Z</dcterms:created>
  <dcterms:modified xsi:type="dcterms:W3CDTF">2023-06-08T08:26:00Z</dcterms:modified>
</cp:coreProperties>
</file>