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4D" w:rsidRDefault="00297F4D">
      <w:pPr>
        <w:rPr>
          <w:rFonts w:ascii="Arial" w:hAnsi="Arial" w:cs="Arial"/>
          <w:sz w:val="24"/>
          <w:szCs w:val="24"/>
        </w:rPr>
      </w:pPr>
    </w:p>
    <w:p w:rsidR="00297F4D" w:rsidRDefault="00297F4D">
      <w:pPr>
        <w:rPr>
          <w:rFonts w:ascii="Arial" w:hAnsi="Arial" w:cs="Arial"/>
          <w:sz w:val="24"/>
          <w:szCs w:val="24"/>
        </w:rPr>
      </w:pPr>
    </w:p>
    <w:p w:rsidR="00297F4D" w:rsidRDefault="00297F4D">
      <w:pPr>
        <w:rPr>
          <w:rFonts w:ascii="Arial" w:hAnsi="Arial" w:cs="Arial"/>
          <w:sz w:val="24"/>
          <w:szCs w:val="24"/>
        </w:rPr>
      </w:pPr>
    </w:p>
    <w:p w:rsidR="00297F4D" w:rsidRDefault="00297F4D">
      <w:pPr>
        <w:rPr>
          <w:rFonts w:ascii="Arial" w:hAnsi="Arial" w:cs="Arial"/>
          <w:sz w:val="24"/>
          <w:szCs w:val="24"/>
        </w:rPr>
      </w:pPr>
    </w:p>
    <w:p w:rsidR="009F0F40" w:rsidRPr="00780C5F" w:rsidRDefault="00312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</w:t>
      </w:r>
      <w:r w:rsidR="009F0F40" w:rsidRPr="00780C5F">
        <w:rPr>
          <w:rFonts w:ascii="Arial" w:hAnsi="Arial" w:cs="Arial"/>
          <w:sz w:val="24"/>
          <w:szCs w:val="24"/>
        </w:rPr>
        <w:t xml:space="preserve"> 2017</w:t>
      </w:r>
    </w:p>
    <w:p w:rsidR="009F0F40" w:rsidRPr="00780C5F" w:rsidRDefault="009F0F40" w:rsidP="00E47E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Ref: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Anticogulant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Therapy Record</w:t>
      </w:r>
    </w:p>
    <w:p w:rsidR="009F0F40" w:rsidRPr="00780C5F" w:rsidRDefault="009F0F40" w:rsidP="00780C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Patient</w:t>
      </w:r>
    </w:p>
    <w:p w:rsidR="009F0F40" w:rsidRPr="00780C5F" w:rsidRDefault="009F0F40">
      <w:pPr>
        <w:rPr>
          <w:rFonts w:ascii="Arial" w:hAnsi="Arial" w:cs="Arial"/>
          <w:sz w:val="24"/>
          <w:szCs w:val="24"/>
        </w:rPr>
      </w:pPr>
      <w:r w:rsidRPr="00780C5F">
        <w:rPr>
          <w:rFonts w:ascii="Arial" w:hAnsi="Arial" w:cs="Arial"/>
          <w:sz w:val="24"/>
          <w:szCs w:val="24"/>
        </w:rPr>
        <w:t xml:space="preserve">From </w:t>
      </w:r>
      <w:r w:rsidR="0031272B">
        <w:rPr>
          <w:rFonts w:ascii="Arial" w:hAnsi="Arial" w:cs="Arial"/>
          <w:sz w:val="24"/>
          <w:szCs w:val="24"/>
        </w:rPr>
        <w:t>November</w:t>
      </w:r>
      <w:r w:rsidRPr="00780C5F">
        <w:rPr>
          <w:rFonts w:ascii="Arial" w:hAnsi="Arial" w:cs="Arial"/>
          <w:sz w:val="24"/>
          <w:szCs w:val="24"/>
        </w:rPr>
        <w:t xml:space="preserve"> 2017 the </w:t>
      </w:r>
      <w:r w:rsidR="0047251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ellow</w:t>
      </w:r>
      <w:r w:rsidR="00D942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E47E93">
        <w:rPr>
          <w:rFonts w:ascii="Arial" w:hAnsi="Arial" w:cs="Arial"/>
          <w:b/>
          <w:sz w:val="24"/>
          <w:szCs w:val="24"/>
        </w:rPr>
        <w:t>anticoagulant record book will be replaced by a letter</w:t>
      </w:r>
      <w:r>
        <w:rPr>
          <w:rFonts w:ascii="Arial" w:hAnsi="Arial" w:cs="Arial"/>
          <w:sz w:val="24"/>
          <w:szCs w:val="24"/>
        </w:rPr>
        <w:t>.  Patients will be transferred over to this new letter at their next appointment.</w:t>
      </w:r>
    </w:p>
    <w:p w:rsidR="009F0F40" w:rsidRDefault="009F0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780C5F">
        <w:rPr>
          <w:rFonts w:ascii="Arial" w:hAnsi="Arial" w:cs="Arial"/>
          <w:sz w:val="24"/>
          <w:szCs w:val="24"/>
        </w:rPr>
        <w:t xml:space="preserve">his letter will </w:t>
      </w:r>
      <w:r>
        <w:rPr>
          <w:rFonts w:ascii="Arial" w:hAnsi="Arial" w:cs="Arial"/>
          <w:sz w:val="24"/>
          <w:szCs w:val="24"/>
        </w:rPr>
        <w:t>contain patient details such as:</w:t>
      </w:r>
    </w:p>
    <w:p w:rsidR="009F0F40" w:rsidRDefault="009F0F40" w:rsidP="00B33C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33CC8">
        <w:rPr>
          <w:rFonts w:ascii="Arial" w:hAnsi="Arial" w:cs="Arial"/>
          <w:sz w:val="24"/>
          <w:szCs w:val="24"/>
        </w:rPr>
        <w:t xml:space="preserve">ersonal </w:t>
      </w:r>
      <w:r>
        <w:rPr>
          <w:rFonts w:ascii="Arial" w:hAnsi="Arial" w:cs="Arial"/>
          <w:sz w:val="24"/>
          <w:szCs w:val="24"/>
        </w:rPr>
        <w:t>d</w:t>
      </w:r>
      <w:r w:rsidRPr="00B33CC8">
        <w:rPr>
          <w:rFonts w:ascii="Arial" w:hAnsi="Arial" w:cs="Arial"/>
          <w:sz w:val="24"/>
          <w:szCs w:val="24"/>
        </w:rPr>
        <w:t>etails</w:t>
      </w:r>
    </w:p>
    <w:p w:rsidR="009F0F40" w:rsidRDefault="009F0F40" w:rsidP="00B33C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B33CC8">
        <w:rPr>
          <w:rFonts w:ascii="Arial" w:hAnsi="Arial" w:cs="Arial"/>
          <w:sz w:val="24"/>
          <w:szCs w:val="24"/>
        </w:rPr>
        <w:t xml:space="preserve">nticoagulant </w:t>
      </w:r>
      <w:r>
        <w:rPr>
          <w:rFonts w:ascii="Arial" w:hAnsi="Arial" w:cs="Arial"/>
          <w:sz w:val="24"/>
          <w:szCs w:val="24"/>
        </w:rPr>
        <w:t>t</w:t>
      </w:r>
      <w:r w:rsidRPr="00B33CC8">
        <w:rPr>
          <w:rFonts w:ascii="Arial" w:hAnsi="Arial" w:cs="Arial"/>
          <w:sz w:val="24"/>
          <w:szCs w:val="24"/>
        </w:rPr>
        <w:t xml:space="preserve">herapy </w:t>
      </w:r>
      <w:r>
        <w:rPr>
          <w:rFonts w:ascii="Arial" w:hAnsi="Arial" w:cs="Arial"/>
          <w:sz w:val="24"/>
          <w:szCs w:val="24"/>
        </w:rPr>
        <w:t>record</w:t>
      </w:r>
    </w:p>
    <w:p w:rsidR="009F0F40" w:rsidRDefault="009F0F40" w:rsidP="00B33C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3CC8">
        <w:rPr>
          <w:rFonts w:ascii="Arial" w:hAnsi="Arial" w:cs="Arial"/>
          <w:sz w:val="24"/>
          <w:szCs w:val="24"/>
        </w:rPr>
        <w:t xml:space="preserve">Recently tested </w:t>
      </w:r>
      <w:r>
        <w:rPr>
          <w:rFonts w:ascii="Arial" w:hAnsi="Arial" w:cs="Arial"/>
          <w:sz w:val="24"/>
          <w:szCs w:val="24"/>
        </w:rPr>
        <w:t>INR r</w:t>
      </w:r>
      <w:r w:rsidRPr="00B33CC8">
        <w:rPr>
          <w:rFonts w:ascii="Arial" w:hAnsi="Arial" w:cs="Arial"/>
          <w:sz w:val="24"/>
          <w:szCs w:val="24"/>
        </w:rPr>
        <w:t>esult</w:t>
      </w:r>
    </w:p>
    <w:p w:rsidR="009F0F40" w:rsidRDefault="009F0F40" w:rsidP="00B33C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Warfarin dose</w:t>
      </w:r>
    </w:p>
    <w:p w:rsidR="009F0F40" w:rsidRPr="00B33CC8" w:rsidRDefault="009F0F40" w:rsidP="00B33C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B33CC8">
        <w:rPr>
          <w:rFonts w:ascii="Arial" w:hAnsi="Arial" w:cs="Arial"/>
          <w:sz w:val="24"/>
          <w:szCs w:val="24"/>
        </w:rPr>
        <w:t>ext appointment date.</w:t>
      </w:r>
    </w:p>
    <w:p w:rsidR="009F0F40" w:rsidRDefault="009F0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letters will be dispatched via 1</w:t>
      </w:r>
      <w:r w:rsidRPr="00900C8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Class post.</w:t>
      </w:r>
    </w:p>
    <w:p w:rsidR="009F0F40" w:rsidRDefault="009F0F40" w:rsidP="009A258F">
      <w:pPr>
        <w:rPr>
          <w:rFonts w:ascii="Arial" w:hAnsi="Arial" w:cs="Arial"/>
          <w:sz w:val="24"/>
          <w:szCs w:val="24"/>
        </w:rPr>
      </w:pPr>
      <w:r w:rsidRPr="00E47E93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is portion known as the </w:t>
      </w:r>
      <w:r w:rsidRPr="00E47E93">
        <w:rPr>
          <w:rFonts w:ascii="Arial" w:hAnsi="Arial" w:cs="Arial"/>
          <w:b/>
          <w:sz w:val="24"/>
          <w:szCs w:val="24"/>
        </w:rPr>
        <w:t>INR Test Request</w:t>
      </w:r>
      <w:r w:rsidRPr="00E47E93">
        <w:rPr>
          <w:rFonts w:ascii="Arial" w:hAnsi="Arial" w:cs="Arial"/>
          <w:sz w:val="24"/>
          <w:szCs w:val="24"/>
        </w:rPr>
        <w:t xml:space="preserve"> form</w:t>
      </w:r>
      <w:r>
        <w:rPr>
          <w:rFonts w:ascii="Arial" w:hAnsi="Arial" w:cs="Arial"/>
          <w:sz w:val="24"/>
          <w:szCs w:val="24"/>
        </w:rPr>
        <w:t xml:space="preserve"> will be required for yo</w:t>
      </w:r>
      <w:r w:rsidRPr="00780C5F">
        <w:rPr>
          <w:rFonts w:ascii="Arial" w:hAnsi="Arial" w:cs="Arial"/>
          <w:sz w:val="24"/>
          <w:szCs w:val="24"/>
        </w:rPr>
        <w:t xml:space="preserve">ur next </w:t>
      </w:r>
      <w:r>
        <w:rPr>
          <w:rFonts w:ascii="Arial" w:hAnsi="Arial" w:cs="Arial"/>
          <w:sz w:val="24"/>
          <w:szCs w:val="24"/>
        </w:rPr>
        <w:t xml:space="preserve">blood </w:t>
      </w:r>
      <w:r w:rsidRPr="00780C5F">
        <w:rPr>
          <w:rFonts w:ascii="Arial" w:hAnsi="Arial" w:cs="Arial"/>
          <w:sz w:val="24"/>
          <w:szCs w:val="24"/>
        </w:rPr>
        <w:t>test</w:t>
      </w:r>
      <w:r w:rsidRPr="001A480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Please ensure you have this with you</w:t>
      </w:r>
      <w:r w:rsidR="00D942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it will be the only record that the Nurse or Healthcare Worker can refer to</w:t>
      </w:r>
      <w:r w:rsidR="00D942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when taking your blood sample.</w:t>
      </w:r>
    </w:p>
    <w:p w:rsidR="009F0F40" w:rsidRDefault="009F0F40" w:rsidP="009A25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bar</w:t>
      </w:r>
      <w:r w:rsidRPr="00780C5F">
        <w:rPr>
          <w:rFonts w:ascii="Arial" w:hAnsi="Arial" w:cs="Arial"/>
          <w:sz w:val="24"/>
          <w:szCs w:val="24"/>
        </w:rPr>
        <w:t xml:space="preserve">code label </w:t>
      </w:r>
      <w:r>
        <w:rPr>
          <w:rFonts w:ascii="Arial" w:hAnsi="Arial" w:cs="Arial"/>
          <w:sz w:val="24"/>
          <w:szCs w:val="24"/>
        </w:rPr>
        <w:t xml:space="preserve">attached to the </w:t>
      </w:r>
      <w:r w:rsidRPr="00B33FFB">
        <w:rPr>
          <w:rFonts w:ascii="Arial" w:hAnsi="Arial" w:cs="Arial"/>
          <w:b/>
          <w:sz w:val="24"/>
          <w:szCs w:val="24"/>
        </w:rPr>
        <w:t>INR Test Request</w:t>
      </w:r>
      <w:r w:rsidRPr="00B33FFB">
        <w:rPr>
          <w:rFonts w:ascii="Arial" w:hAnsi="Arial" w:cs="Arial"/>
          <w:sz w:val="24"/>
          <w:szCs w:val="24"/>
        </w:rPr>
        <w:t xml:space="preserve"> form </w:t>
      </w:r>
      <w:r>
        <w:rPr>
          <w:rFonts w:ascii="Arial" w:hAnsi="Arial" w:cs="Arial"/>
          <w:sz w:val="24"/>
          <w:szCs w:val="24"/>
        </w:rPr>
        <w:t>is unique to you and your blood test.  The label will be used on the blood sample and will provide a more secure system in</w:t>
      </w:r>
      <w:r w:rsidR="00D9426F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identification of you as a patient and</w:t>
      </w:r>
      <w:r w:rsidR="00D9426F">
        <w:rPr>
          <w:rFonts w:ascii="Arial" w:hAnsi="Arial" w:cs="Arial"/>
          <w:sz w:val="24"/>
          <w:szCs w:val="24"/>
        </w:rPr>
        <w:t xml:space="preserve"> your sample. </w:t>
      </w:r>
      <w:proofErr w:type="gramStart"/>
      <w:r w:rsidR="00D9426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nabl</w:t>
      </w:r>
      <w:r w:rsidR="00D9426F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faster provision of results to the Anticoagulant Team and you.</w:t>
      </w:r>
      <w:proofErr w:type="gramEnd"/>
    </w:p>
    <w:p w:rsidR="009F0F40" w:rsidRPr="00780C5F" w:rsidRDefault="009F0F40" w:rsidP="009A25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follow the instructions provided in the letter.</w:t>
      </w:r>
    </w:p>
    <w:p w:rsidR="009F0F40" w:rsidRPr="009A258F" w:rsidRDefault="009F0F40">
      <w:pPr>
        <w:rPr>
          <w:rFonts w:ascii="Arial" w:hAnsi="Arial" w:cs="Arial"/>
          <w:sz w:val="24"/>
          <w:szCs w:val="24"/>
        </w:rPr>
      </w:pPr>
      <w:r w:rsidRPr="00780C5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yellow</w:t>
      </w:r>
      <w:r w:rsidRPr="00780C5F">
        <w:rPr>
          <w:rFonts w:ascii="Arial" w:hAnsi="Arial" w:cs="Arial"/>
          <w:sz w:val="24"/>
          <w:szCs w:val="24"/>
        </w:rPr>
        <w:t xml:space="preserve"> book can be </w:t>
      </w:r>
      <w:r>
        <w:rPr>
          <w:rFonts w:ascii="Arial" w:hAnsi="Arial" w:cs="Arial"/>
          <w:sz w:val="24"/>
          <w:szCs w:val="24"/>
        </w:rPr>
        <w:t>kept</w:t>
      </w:r>
      <w:r w:rsidRPr="00780C5F">
        <w:rPr>
          <w:rFonts w:ascii="Arial" w:hAnsi="Arial" w:cs="Arial"/>
          <w:sz w:val="24"/>
          <w:szCs w:val="24"/>
        </w:rPr>
        <w:t xml:space="preserve"> by you</w:t>
      </w:r>
      <w:r>
        <w:rPr>
          <w:rFonts w:ascii="Arial" w:hAnsi="Arial" w:cs="Arial"/>
          <w:sz w:val="24"/>
          <w:szCs w:val="24"/>
        </w:rPr>
        <w:t>,</w:t>
      </w:r>
      <w:r w:rsidRPr="00780C5F">
        <w:rPr>
          <w:rFonts w:ascii="Arial" w:hAnsi="Arial" w:cs="Arial"/>
          <w:sz w:val="24"/>
          <w:szCs w:val="24"/>
        </w:rPr>
        <w:t xml:space="preserve"> but </w:t>
      </w:r>
      <w:r>
        <w:rPr>
          <w:rFonts w:ascii="Arial" w:hAnsi="Arial" w:cs="Arial"/>
          <w:sz w:val="24"/>
          <w:szCs w:val="24"/>
        </w:rPr>
        <w:t xml:space="preserve">it </w:t>
      </w:r>
      <w:r w:rsidRPr="00780C5F">
        <w:rPr>
          <w:rFonts w:ascii="Arial" w:hAnsi="Arial" w:cs="Arial"/>
          <w:sz w:val="24"/>
          <w:szCs w:val="24"/>
        </w:rPr>
        <w:t xml:space="preserve">will no longer be </w:t>
      </w:r>
      <w:r>
        <w:rPr>
          <w:rFonts w:ascii="Arial" w:hAnsi="Arial" w:cs="Arial"/>
          <w:sz w:val="24"/>
          <w:szCs w:val="24"/>
        </w:rPr>
        <w:t>asked for</w:t>
      </w:r>
      <w:r w:rsidRPr="00780C5F">
        <w:rPr>
          <w:rFonts w:ascii="Arial" w:hAnsi="Arial" w:cs="Arial"/>
          <w:sz w:val="24"/>
          <w:szCs w:val="24"/>
        </w:rPr>
        <w:t xml:space="preserve"> by the </w:t>
      </w:r>
      <w:r>
        <w:rPr>
          <w:rFonts w:ascii="Arial" w:hAnsi="Arial" w:cs="Arial"/>
          <w:sz w:val="24"/>
          <w:szCs w:val="24"/>
        </w:rPr>
        <w:t>A</w:t>
      </w:r>
      <w:r w:rsidRPr="00780C5F">
        <w:rPr>
          <w:rFonts w:ascii="Arial" w:hAnsi="Arial" w:cs="Arial"/>
          <w:sz w:val="24"/>
          <w:szCs w:val="24"/>
        </w:rPr>
        <w:t xml:space="preserve">nticoagulation </w:t>
      </w:r>
      <w:r>
        <w:rPr>
          <w:rFonts w:ascii="Arial" w:hAnsi="Arial" w:cs="Arial"/>
          <w:sz w:val="24"/>
          <w:szCs w:val="24"/>
        </w:rPr>
        <w:t>Team or Healthcare Worker once you have been transferred over.</w:t>
      </w:r>
    </w:p>
    <w:p w:rsidR="00297F4D" w:rsidRDefault="00297F4D">
      <w:pPr>
        <w:rPr>
          <w:rFonts w:ascii="Arial" w:hAnsi="Arial" w:cs="Arial"/>
          <w:sz w:val="24"/>
          <w:szCs w:val="24"/>
        </w:rPr>
      </w:pPr>
    </w:p>
    <w:p w:rsidR="00297F4D" w:rsidRDefault="00297F4D">
      <w:pPr>
        <w:rPr>
          <w:rFonts w:ascii="Arial" w:hAnsi="Arial" w:cs="Arial"/>
          <w:sz w:val="24"/>
          <w:szCs w:val="24"/>
        </w:rPr>
      </w:pPr>
    </w:p>
    <w:p w:rsidR="00297F4D" w:rsidRDefault="00297F4D">
      <w:pPr>
        <w:rPr>
          <w:rFonts w:ascii="Arial" w:hAnsi="Arial" w:cs="Arial"/>
          <w:sz w:val="24"/>
          <w:szCs w:val="24"/>
        </w:rPr>
      </w:pPr>
    </w:p>
    <w:p w:rsidR="00297F4D" w:rsidRDefault="00297F4D">
      <w:pPr>
        <w:rPr>
          <w:rFonts w:ascii="Arial" w:hAnsi="Arial" w:cs="Arial"/>
          <w:sz w:val="24"/>
          <w:szCs w:val="24"/>
        </w:rPr>
      </w:pPr>
    </w:p>
    <w:p w:rsidR="00297F4D" w:rsidRDefault="00297F4D">
      <w:pPr>
        <w:rPr>
          <w:rFonts w:ascii="Arial" w:hAnsi="Arial" w:cs="Arial"/>
          <w:sz w:val="24"/>
          <w:szCs w:val="24"/>
        </w:rPr>
      </w:pPr>
    </w:p>
    <w:p w:rsidR="00297F4D" w:rsidRDefault="00297F4D">
      <w:pPr>
        <w:rPr>
          <w:rFonts w:ascii="Arial" w:hAnsi="Arial" w:cs="Arial"/>
          <w:sz w:val="24"/>
          <w:szCs w:val="24"/>
        </w:rPr>
      </w:pPr>
    </w:p>
    <w:p w:rsidR="00297F4D" w:rsidRDefault="00297F4D">
      <w:pPr>
        <w:rPr>
          <w:rFonts w:ascii="Arial" w:hAnsi="Arial" w:cs="Arial"/>
          <w:sz w:val="24"/>
          <w:szCs w:val="24"/>
        </w:rPr>
      </w:pPr>
    </w:p>
    <w:p w:rsidR="009F0F40" w:rsidRDefault="009F0F40">
      <w:pPr>
        <w:rPr>
          <w:rFonts w:ascii="Arial" w:hAnsi="Arial" w:cs="Arial"/>
          <w:sz w:val="24"/>
          <w:szCs w:val="24"/>
        </w:rPr>
      </w:pPr>
      <w:r w:rsidRPr="00780C5F">
        <w:rPr>
          <w:rFonts w:ascii="Arial" w:hAnsi="Arial" w:cs="Arial"/>
          <w:sz w:val="24"/>
          <w:szCs w:val="24"/>
        </w:rPr>
        <w:t xml:space="preserve">There is a </w:t>
      </w:r>
      <w:r>
        <w:rPr>
          <w:rFonts w:ascii="Arial" w:hAnsi="Arial" w:cs="Arial"/>
          <w:sz w:val="24"/>
          <w:szCs w:val="24"/>
        </w:rPr>
        <w:t>perforated portion</w:t>
      </w:r>
      <w:r w:rsidRPr="00780C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which can be torn </w:t>
      </w:r>
      <w:r w:rsidRPr="00780C5F">
        <w:rPr>
          <w:rFonts w:ascii="Arial" w:hAnsi="Arial" w:cs="Arial"/>
          <w:sz w:val="24"/>
          <w:szCs w:val="24"/>
        </w:rPr>
        <w:t xml:space="preserve">off </w:t>
      </w:r>
      <w:r>
        <w:rPr>
          <w:rFonts w:ascii="Arial" w:hAnsi="Arial" w:cs="Arial"/>
          <w:sz w:val="24"/>
          <w:szCs w:val="24"/>
        </w:rPr>
        <w:t>as shown below:</w:t>
      </w:r>
      <w:r w:rsidR="00D9426F">
        <w:rPr>
          <w:noProof/>
          <w:lang w:eastAsia="en-GB"/>
        </w:rPr>
        <w:drawing>
          <wp:inline distT="0" distB="0" distL="0" distR="0">
            <wp:extent cx="5231765" cy="2759075"/>
            <wp:effectExtent l="0" t="0" r="698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F40" w:rsidRPr="00780C5F" w:rsidRDefault="009F0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care is important to us and should you have any concerns or would like to speak to someone about this change </w:t>
      </w:r>
      <w:r w:rsidRPr="00780C5F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>contact</w:t>
      </w:r>
      <w:r w:rsidRPr="00780C5F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A</w:t>
      </w:r>
      <w:r w:rsidRPr="00780C5F">
        <w:rPr>
          <w:rFonts w:ascii="Arial" w:hAnsi="Arial" w:cs="Arial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 xml:space="preserve">icoagulation Clinic staff on your next visit or alternatively telephone </w:t>
      </w:r>
      <w:r w:rsidRPr="00780C5F">
        <w:rPr>
          <w:rFonts w:ascii="Arial" w:hAnsi="Arial" w:cs="Arial"/>
          <w:sz w:val="24"/>
          <w:szCs w:val="24"/>
        </w:rPr>
        <w:t xml:space="preserve">on </w:t>
      </w:r>
      <w:r w:rsidRPr="00B33FFB">
        <w:rPr>
          <w:rFonts w:ascii="Arial" w:hAnsi="Arial" w:cs="Arial"/>
          <w:b/>
          <w:sz w:val="24"/>
          <w:szCs w:val="24"/>
        </w:rPr>
        <w:t>01582 497537</w:t>
      </w:r>
      <w:r w:rsidRPr="00B33F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between M</w:t>
      </w:r>
      <w:r w:rsidRPr="00780C5F">
        <w:rPr>
          <w:rFonts w:ascii="Arial" w:hAnsi="Arial" w:cs="Arial"/>
          <w:sz w:val="24"/>
          <w:szCs w:val="24"/>
        </w:rPr>
        <w:t xml:space="preserve">onday to Friday from 1pm </w:t>
      </w:r>
      <w:r>
        <w:rPr>
          <w:rFonts w:ascii="Arial" w:hAnsi="Arial" w:cs="Arial"/>
          <w:sz w:val="24"/>
          <w:szCs w:val="24"/>
        </w:rPr>
        <w:t xml:space="preserve">to </w:t>
      </w:r>
      <w:r w:rsidRPr="00780C5F">
        <w:rPr>
          <w:rFonts w:ascii="Arial" w:hAnsi="Arial" w:cs="Arial"/>
          <w:sz w:val="24"/>
          <w:szCs w:val="24"/>
        </w:rPr>
        <w:t>4pm</w:t>
      </w:r>
      <w:r>
        <w:rPr>
          <w:rFonts w:ascii="Arial" w:hAnsi="Arial" w:cs="Arial"/>
          <w:b/>
          <w:sz w:val="24"/>
          <w:szCs w:val="24"/>
        </w:rPr>
        <w:t>.</w:t>
      </w:r>
    </w:p>
    <w:p w:rsidR="009F0F40" w:rsidRPr="00780C5F" w:rsidRDefault="009F0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Regards</w:t>
      </w:r>
    </w:p>
    <w:p w:rsidR="009F0F40" w:rsidRPr="00780C5F" w:rsidRDefault="009F0F40">
      <w:pPr>
        <w:rPr>
          <w:rFonts w:ascii="Arial" w:hAnsi="Arial" w:cs="Arial"/>
          <w:sz w:val="24"/>
          <w:szCs w:val="24"/>
        </w:rPr>
      </w:pPr>
    </w:p>
    <w:p w:rsidR="009F0F40" w:rsidRPr="00780C5F" w:rsidRDefault="009F0F40">
      <w:pPr>
        <w:rPr>
          <w:rFonts w:ascii="Arial" w:hAnsi="Arial" w:cs="Arial"/>
          <w:sz w:val="24"/>
          <w:szCs w:val="24"/>
        </w:rPr>
      </w:pPr>
      <w:r w:rsidRPr="00780C5F">
        <w:rPr>
          <w:rFonts w:ascii="Arial" w:hAnsi="Arial" w:cs="Arial"/>
          <w:sz w:val="24"/>
          <w:szCs w:val="24"/>
        </w:rPr>
        <w:t>Anticoagulation Team</w:t>
      </w:r>
    </w:p>
    <w:p w:rsidR="009F0F40" w:rsidRPr="00780C5F" w:rsidRDefault="009F0F40">
      <w:pPr>
        <w:rPr>
          <w:rFonts w:ascii="Arial" w:hAnsi="Arial" w:cs="Arial"/>
          <w:sz w:val="24"/>
          <w:szCs w:val="24"/>
        </w:rPr>
      </w:pPr>
      <w:r w:rsidRPr="00780C5F">
        <w:rPr>
          <w:rFonts w:ascii="Arial" w:hAnsi="Arial" w:cs="Arial"/>
          <w:sz w:val="24"/>
          <w:szCs w:val="24"/>
        </w:rPr>
        <w:t xml:space="preserve">  </w:t>
      </w:r>
    </w:p>
    <w:p w:rsidR="009F0F40" w:rsidRPr="00780C5F" w:rsidRDefault="009F0F40">
      <w:pPr>
        <w:rPr>
          <w:rFonts w:ascii="Arial" w:hAnsi="Arial" w:cs="Arial"/>
          <w:sz w:val="24"/>
          <w:szCs w:val="24"/>
        </w:rPr>
      </w:pPr>
    </w:p>
    <w:p w:rsidR="009F0F40" w:rsidRPr="00780C5F" w:rsidRDefault="009F0F40">
      <w:pPr>
        <w:rPr>
          <w:rFonts w:ascii="Arial" w:hAnsi="Arial" w:cs="Arial"/>
          <w:sz w:val="24"/>
          <w:szCs w:val="24"/>
        </w:rPr>
      </w:pPr>
      <w:r w:rsidRPr="00780C5F">
        <w:rPr>
          <w:rFonts w:ascii="Arial" w:hAnsi="Arial" w:cs="Arial"/>
          <w:sz w:val="24"/>
          <w:szCs w:val="24"/>
        </w:rPr>
        <w:t xml:space="preserve">  </w:t>
      </w:r>
    </w:p>
    <w:p w:rsidR="009F0F40" w:rsidRPr="00780C5F" w:rsidRDefault="009F0F40">
      <w:pPr>
        <w:rPr>
          <w:rFonts w:ascii="Arial" w:hAnsi="Arial" w:cs="Arial"/>
          <w:sz w:val="24"/>
          <w:szCs w:val="24"/>
        </w:rPr>
      </w:pPr>
      <w:r w:rsidRPr="00780C5F">
        <w:rPr>
          <w:rFonts w:ascii="Arial" w:hAnsi="Arial" w:cs="Arial"/>
          <w:sz w:val="24"/>
          <w:szCs w:val="24"/>
        </w:rPr>
        <w:t xml:space="preserve"> </w:t>
      </w:r>
    </w:p>
    <w:sectPr w:rsidR="009F0F40" w:rsidRPr="00780C5F" w:rsidSect="005D4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D3504"/>
    <w:multiLevelType w:val="hybridMultilevel"/>
    <w:tmpl w:val="436E581A"/>
    <w:lvl w:ilvl="0" w:tplc="0809000F">
      <w:start w:val="1"/>
      <w:numFmt w:val="decimal"/>
      <w:lvlText w:val="%1."/>
      <w:lvlJc w:val="left"/>
      <w:pPr>
        <w:ind w:left="783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AA"/>
    <w:rsid w:val="000D54E0"/>
    <w:rsid w:val="000E27C0"/>
    <w:rsid w:val="00167335"/>
    <w:rsid w:val="001A480B"/>
    <w:rsid w:val="00297F4D"/>
    <w:rsid w:val="0031272B"/>
    <w:rsid w:val="00472518"/>
    <w:rsid w:val="005D43F4"/>
    <w:rsid w:val="00780C5F"/>
    <w:rsid w:val="007D1A61"/>
    <w:rsid w:val="007E3CC2"/>
    <w:rsid w:val="00900C86"/>
    <w:rsid w:val="009A258F"/>
    <w:rsid w:val="009F0F40"/>
    <w:rsid w:val="00A52FF7"/>
    <w:rsid w:val="00B33CC8"/>
    <w:rsid w:val="00B33FFB"/>
    <w:rsid w:val="00BB21AA"/>
    <w:rsid w:val="00BD5FC5"/>
    <w:rsid w:val="00D25356"/>
    <w:rsid w:val="00D54281"/>
    <w:rsid w:val="00D9426F"/>
    <w:rsid w:val="00E47E93"/>
    <w:rsid w:val="00EC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3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1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3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D0CAB8-0DF6-4E44-84F3-EF7C20D8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2017</vt:lpstr>
    </vt:vector>
  </TitlesOfParts>
  <Company>Luton &amp; Dunstable Hospital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2017</dc:title>
  <dc:creator>Fox Pamela (RC9) Luton &amp; Dunstable Hospital TR</dc:creator>
  <cp:lastModifiedBy>Fox Pamela (RC9) Luton &amp; Dunstable Hospital TR</cp:lastModifiedBy>
  <cp:revision>5</cp:revision>
  <cp:lastPrinted>2017-09-18T14:45:00Z</cp:lastPrinted>
  <dcterms:created xsi:type="dcterms:W3CDTF">2017-09-18T14:39:00Z</dcterms:created>
  <dcterms:modified xsi:type="dcterms:W3CDTF">2017-09-18T14:46:00Z</dcterms:modified>
</cp:coreProperties>
</file>