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58" w:rsidRPr="00462D1E" w:rsidRDefault="00AE7546" w:rsidP="00AE7546">
      <w:pPr>
        <w:rPr>
          <w:rFonts w:ascii="Arial" w:hAnsi="Arial" w:cs="Arial"/>
          <w:b/>
          <w:color w:val="000000" w:themeColor="text1"/>
          <w:sz w:val="24"/>
        </w:rPr>
      </w:pPr>
      <w:r w:rsidRPr="00462D1E">
        <w:rPr>
          <w:rStyle w:val="TitleChar"/>
          <w:rFonts w:ascii="Arial" w:hAnsi="Arial" w:cs="Arial"/>
          <w:b/>
          <w:color w:val="000000" w:themeColor="text1"/>
          <w:sz w:val="44"/>
        </w:rPr>
        <w:t xml:space="preserve">Community Partnership Grants in Bedfordshire, Luton and Milton </w:t>
      </w:r>
      <w:proofErr w:type="gramStart"/>
      <w:r w:rsidRPr="00462D1E">
        <w:rPr>
          <w:rStyle w:val="TitleChar"/>
          <w:rFonts w:ascii="Arial" w:hAnsi="Arial" w:cs="Arial"/>
          <w:b/>
          <w:color w:val="000000" w:themeColor="text1"/>
          <w:sz w:val="44"/>
        </w:rPr>
        <w:t>Keynes</w:t>
      </w:r>
      <w:r w:rsidRPr="00462D1E">
        <w:rPr>
          <w:rFonts w:ascii="Arial" w:hAnsi="Arial" w:cs="Arial"/>
          <w:b/>
          <w:color w:val="000000" w:themeColor="text1"/>
          <w:sz w:val="20"/>
        </w:rPr>
        <w:t xml:space="preserve">  </w:t>
      </w:r>
      <w:r w:rsidRPr="00462D1E">
        <w:rPr>
          <w:rStyle w:val="TitleChar"/>
          <w:rFonts w:ascii="Arial" w:hAnsi="Arial" w:cs="Arial"/>
          <w:b/>
          <w:bCs/>
          <w:color w:val="000000" w:themeColor="text1"/>
          <w:sz w:val="24"/>
          <w:szCs w:val="24"/>
        </w:rPr>
        <w:t>funded</w:t>
      </w:r>
      <w:proofErr w:type="gramEnd"/>
      <w:r w:rsidRPr="00462D1E">
        <w:rPr>
          <w:rStyle w:val="TitleChar"/>
          <w:rFonts w:ascii="Arial" w:hAnsi="Arial" w:cs="Arial"/>
          <w:b/>
          <w:bCs/>
          <w:color w:val="000000" w:themeColor="text1"/>
          <w:sz w:val="24"/>
          <w:szCs w:val="24"/>
        </w:rPr>
        <w:t xml:space="preserve"> </w:t>
      </w:r>
      <w:r w:rsidR="00F83331" w:rsidRPr="00462D1E">
        <w:rPr>
          <w:rStyle w:val="TitleChar"/>
          <w:rFonts w:ascii="Arial" w:hAnsi="Arial" w:cs="Arial"/>
          <w:b/>
          <w:color w:val="000000" w:themeColor="text1"/>
          <w:sz w:val="24"/>
          <w:szCs w:val="24"/>
        </w:rPr>
        <w:t>by NHS Charities Together through the BLMK NHS Charities</w:t>
      </w:r>
      <w:r w:rsidR="00755031" w:rsidRPr="00462D1E">
        <w:rPr>
          <w:rStyle w:val="TitleChar"/>
          <w:rFonts w:ascii="Arial" w:hAnsi="Arial" w:cs="Arial"/>
          <w:b/>
          <w:color w:val="000000" w:themeColor="text1"/>
          <w:sz w:val="24"/>
          <w:szCs w:val="24"/>
        </w:rPr>
        <w:t xml:space="preserve"> Gro</w:t>
      </w:r>
      <w:r w:rsidR="00755031" w:rsidRPr="00462D1E">
        <w:rPr>
          <w:rStyle w:val="TitleChar"/>
          <w:rFonts w:ascii="Arial" w:hAnsi="Arial" w:cs="Arial"/>
          <w:b/>
          <w:bCs/>
          <w:color w:val="000000" w:themeColor="text1"/>
          <w:sz w:val="24"/>
          <w:szCs w:val="24"/>
        </w:rPr>
        <w:t>up</w:t>
      </w:r>
    </w:p>
    <w:p w:rsidR="00AE7546" w:rsidRPr="00462D1E" w:rsidRDefault="00AE7546" w:rsidP="00462D1E">
      <w:pPr>
        <w:pStyle w:val="Heading1"/>
        <w:rPr>
          <w:rFonts w:ascii="Arial" w:hAnsi="Arial" w:cs="Arial"/>
          <w:color w:val="000000" w:themeColor="text1"/>
          <w:u w:val="single"/>
        </w:rPr>
      </w:pPr>
      <w:r w:rsidRPr="00462D1E">
        <w:rPr>
          <w:rFonts w:ascii="Arial" w:hAnsi="Arial" w:cs="Arial"/>
          <w:color w:val="000000" w:themeColor="text1"/>
          <w:u w:val="single"/>
        </w:rPr>
        <w:t>Application Guidance</w:t>
      </w:r>
    </w:p>
    <w:p w:rsidR="00AE7546" w:rsidRPr="00462D1E" w:rsidRDefault="00B24458" w:rsidP="00462D1E">
      <w:pPr>
        <w:pStyle w:val="Heading2"/>
        <w:rPr>
          <w:rFonts w:ascii="Arial" w:hAnsi="Arial" w:cs="Arial"/>
          <w:color w:val="000000" w:themeColor="text1"/>
        </w:rPr>
      </w:pPr>
      <w:r w:rsidRPr="00462D1E">
        <w:rPr>
          <w:rFonts w:ascii="Arial" w:hAnsi="Arial" w:cs="Arial"/>
          <w:color w:val="000000" w:themeColor="text1"/>
        </w:rPr>
        <w:t xml:space="preserve">Background: </w:t>
      </w:r>
    </w:p>
    <w:p w:rsidR="000E7E88" w:rsidRPr="000E7E88" w:rsidRDefault="000E7E88" w:rsidP="00AE7546">
      <w:pPr>
        <w:rPr>
          <w:rFonts w:ascii="Arial" w:hAnsi="Arial" w:cs="Arial"/>
        </w:rPr>
      </w:pPr>
      <w:r w:rsidRPr="000E7E88">
        <w:rPr>
          <w:rFonts w:ascii="Arial" w:hAnsi="Arial" w:cs="Arial"/>
        </w:rPr>
        <w:t xml:space="preserve">NHS Charities Together (NHS CT) </w:t>
      </w:r>
      <w:proofErr w:type="gramStart"/>
      <w:r w:rsidRPr="000E7E88">
        <w:rPr>
          <w:rFonts w:ascii="Arial" w:hAnsi="Arial" w:cs="Arial"/>
        </w:rPr>
        <w:t>are</w:t>
      </w:r>
      <w:proofErr w:type="gramEnd"/>
      <w:r w:rsidRPr="000E7E88">
        <w:rPr>
          <w:rFonts w:ascii="Arial" w:hAnsi="Arial" w:cs="Arial"/>
        </w:rPr>
        <w:t xml:space="preserve"> the national membership organisations for NHS Charities. The organisation represents and supports the work of more than 240 charities. </w:t>
      </w:r>
    </w:p>
    <w:p w:rsidR="00E90D50" w:rsidRPr="00E90D50" w:rsidRDefault="00690C53" w:rsidP="00AE7546">
      <w:pPr>
        <w:rPr>
          <w:rFonts w:ascii="Arial" w:hAnsi="Arial" w:cs="Arial"/>
        </w:rPr>
      </w:pPr>
      <w:r>
        <w:rPr>
          <w:rFonts w:ascii="Arial" w:hAnsi="Arial" w:cs="Arial"/>
        </w:rPr>
        <w:t>COVID</w:t>
      </w:r>
      <w:r w:rsidR="000E7E88" w:rsidRPr="000E7E88">
        <w:rPr>
          <w:rFonts w:ascii="Arial" w:hAnsi="Arial" w:cs="Arial"/>
        </w:rPr>
        <w:t xml:space="preserve">-19 has witnessed a surge in support for the NHS. As such, NHS Charities Together </w:t>
      </w:r>
      <w:proofErr w:type="gramStart"/>
      <w:r w:rsidR="000E7E88" w:rsidRPr="000E7E88">
        <w:rPr>
          <w:rFonts w:ascii="Arial" w:hAnsi="Arial" w:cs="Arial"/>
        </w:rPr>
        <w:t>have</w:t>
      </w:r>
      <w:proofErr w:type="gramEnd"/>
      <w:r w:rsidR="000E7E88" w:rsidRPr="000E7E88">
        <w:rPr>
          <w:rFonts w:ascii="Arial" w:hAnsi="Arial" w:cs="Arial"/>
        </w:rPr>
        <w:t xml:space="preserve"> raised o</w:t>
      </w:r>
      <w:r w:rsidR="007206C7">
        <w:rPr>
          <w:rFonts w:ascii="Arial" w:hAnsi="Arial" w:cs="Arial"/>
        </w:rPr>
        <w:t>ver £130 million for their COVID</w:t>
      </w:r>
      <w:r w:rsidR="000E7E88" w:rsidRPr="000E7E88">
        <w:rPr>
          <w:rFonts w:ascii="Arial" w:hAnsi="Arial" w:cs="Arial"/>
        </w:rPr>
        <w:t>-19 emergency appeal. The ‘Stage 2 Funding – Community Partnership Grants’ has an allocation of £30 million</w:t>
      </w:r>
      <w:r w:rsidR="000E7E88">
        <w:rPr>
          <w:rFonts w:ascii="Arial" w:hAnsi="Arial" w:cs="Arial"/>
        </w:rPr>
        <w:t>, of which</w:t>
      </w:r>
      <w:r w:rsidR="000E7E88" w:rsidRPr="000E7E88">
        <w:rPr>
          <w:rFonts w:ascii="Arial" w:hAnsi="Arial" w:cs="Arial"/>
          <w:color w:val="000000" w:themeColor="text1"/>
          <w:u w:val="single"/>
        </w:rPr>
        <w:t xml:space="preserve"> </w:t>
      </w:r>
      <w:r w:rsidR="00B24458" w:rsidRPr="000E7E88">
        <w:rPr>
          <w:rFonts w:ascii="Arial" w:hAnsi="Arial" w:cs="Arial"/>
          <w:b/>
          <w:color w:val="000000" w:themeColor="text1"/>
          <w:u w:val="single"/>
        </w:rPr>
        <w:t>£</w:t>
      </w:r>
      <w:r w:rsidR="00027E42">
        <w:rPr>
          <w:rFonts w:ascii="Arial" w:hAnsi="Arial" w:cs="Arial"/>
          <w:b/>
          <w:color w:val="000000" w:themeColor="text1"/>
          <w:u w:val="single"/>
        </w:rPr>
        <w:t>445</w:t>
      </w:r>
      <w:r w:rsidR="00817256" w:rsidRPr="000E7E88">
        <w:rPr>
          <w:rFonts w:ascii="Arial" w:hAnsi="Arial" w:cs="Arial"/>
          <w:b/>
          <w:color w:val="000000" w:themeColor="text1"/>
          <w:u w:val="single"/>
        </w:rPr>
        <w:t>,533</w:t>
      </w:r>
      <w:r w:rsidR="00817256" w:rsidRPr="000E7E88">
        <w:rPr>
          <w:rFonts w:ascii="Arial" w:hAnsi="Arial" w:cs="Arial"/>
          <w:color w:val="000000" w:themeColor="text1"/>
          <w:u w:val="single"/>
        </w:rPr>
        <w:t xml:space="preserve"> </w:t>
      </w:r>
      <w:r w:rsidR="00817256" w:rsidRPr="000E7E88">
        <w:rPr>
          <w:rFonts w:ascii="Arial" w:hAnsi="Arial" w:cs="Arial"/>
        </w:rPr>
        <w:t>in Communi</w:t>
      </w:r>
      <w:r w:rsidR="006E3DD7">
        <w:rPr>
          <w:rFonts w:ascii="Arial" w:hAnsi="Arial" w:cs="Arial"/>
        </w:rPr>
        <w:t>ty Partnership Grants funding are</w:t>
      </w:r>
      <w:r w:rsidR="00817256" w:rsidRPr="000E7E88">
        <w:rPr>
          <w:rFonts w:ascii="Arial" w:hAnsi="Arial" w:cs="Arial"/>
        </w:rPr>
        <w:t xml:space="preserve"> available to support projects across Bedfordshire, Luton and Milton Keynes</w:t>
      </w:r>
      <w:r w:rsidR="00883388" w:rsidRPr="000E7E88">
        <w:rPr>
          <w:rFonts w:ascii="Arial" w:hAnsi="Arial" w:cs="Arial"/>
        </w:rPr>
        <w:t xml:space="preserve"> (BLMK)</w:t>
      </w:r>
      <w:r w:rsidR="00817256" w:rsidRPr="000E7E88">
        <w:rPr>
          <w:rFonts w:ascii="Arial" w:hAnsi="Arial" w:cs="Arial"/>
        </w:rPr>
        <w:t xml:space="preserve">. </w:t>
      </w:r>
    </w:p>
    <w:p w:rsidR="000E7E88" w:rsidRPr="000E7E88" w:rsidRDefault="000E7E88" w:rsidP="00AE7546">
      <w:pPr>
        <w:rPr>
          <w:rFonts w:ascii="Arial" w:hAnsi="Arial" w:cs="Arial"/>
          <w:b/>
        </w:rPr>
      </w:pPr>
      <w:r w:rsidRPr="000E7E88">
        <w:rPr>
          <w:rFonts w:ascii="Arial" w:hAnsi="Arial" w:cs="Arial"/>
          <w:b/>
        </w:rPr>
        <w:t>Funding Available:</w:t>
      </w:r>
      <w:r w:rsidR="009A7188">
        <w:rPr>
          <w:rFonts w:ascii="Arial" w:hAnsi="Arial" w:cs="Arial"/>
          <w:b/>
        </w:rPr>
        <w:t xml:space="preserve"> £445</w:t>
      </w:r>
      <w:r>
        <w:rPr>
          <w:rFonts w:ascii="Arial" w:hAnsi="Arial" w:cs="Arial"/>
          <w:b/>
        </w:rPr>
        <w:t>,533</w:t>
      </w:r>
    </w:p>
    <w:p w:rsidR="00883388" w:rsidRPr="000E7E88" w:rsidRDefault="00C90AB5" w:rsidP="00AE7546">
      <w:pPr>
        <w:rPr>
          <w:rFonts w:ascii="Arial" w:hAnsi="Arial" w:cs="Arial"/>
        </w:rPr>
      </w:pPr>
      <w:r>
        <w:rPr>
          <w:rFonts w:ascii="Arial" w:hAnsi="Arial" w:cs="Arial"/>
        </w:rPr>
        <w:t xml:space="preserve">Funding is available </w:t>
      </w:r>
      <w:r w:rsidR="00883388" w:rsidRPr="000E7E88">
        <w:rPr>
          <w:rFonts w:ascii="Arial" w:hAnsi="Arial" w:cs="Arial"/>
        </w:rPr>
        <w:t>to support project</w:t>
      </w:r>
      <w:r>
        <w:rPr>
          <w:rFonts w:ascii="Arial" w:hAnsi="Arial" w:cs="Arial"/>
        </w:rPr>
        <w:t>s</w:t>
      </w:r>
      <w:r w:rsidR="00883388" w:rsidRPr="000E7E88">
        <w:rPr>
          <w:rFonts w:ascii="Arial" w:hAnsi="Arial" w:cs="Arial"/>
        </w:rPr>
        <w:t xml:space="preserve"> delivered by the voluntary sector, working in partnership with the NHS, to support the health and wellbeing of c</w:t>
      </w:r>
      <w:r w:rsidR="00360605">
        <w:rPr>
          <w:rFonts w:ascii="Arial" w:hAnsi="Arial" w:cs="Arial"/>
        </w:rPr>
        <w:t>ommunities affected by the COVID</w:t>
      </w:r>
      <w:r w:rsidR="00883388" w:rsidRPr="000E7E88">
        <w:rPr>
          <w:rFonts w:ascii="Arial" w:hAnsi="Arial" w:cs="Arial"/>
        </w:rPr>
        <w:t xml:space="preserve">-19 pandemic. </w:t>
      </w:r>
    </w:p>
    <w:p w:rsidR="00883388" w:rsidRDefault="00883388" w:rsidP="00AE7546">
      <w:pPr>
        <w:rPr>
          <w:rFonts w:ascii="Arial" w:hAnsi="Arial" w:cs="Arial"/>
        </w:rPr>
      </w:pPr>
      <w:r w:rsidRPr="000E7E88">
        <w:rPr>
          <w:rFonts w:ascii="Arial" w:hAnsi="Arial" w:cs="Arial"/>
        </w:rPr>
        <w:t xml:space="preserve">The funding round is being managed by Bedfordshire Hospitals NHS Charity, working on behalf of 5 other NHS Charities in BLMK. </w:t>
      </w:r>
    </w:p>
    <w:p w:rsidR="000E7E88" w:rsidRDefault="000E7E88" w:rsidP="00AE7546">
      <w:pPr>
        <w:rPr>
          <w:rFonts w:ascii="Arial" w:hAnsi="Arial" w:cs="Arial"/>
        </w:rPr>
      </w:pPr>
      <w:r>
        <w:rPr>
          <w:rFonts w:ascii="Arial" w:hAnsi="Arial" w:cs="Arial"/>
        </w:rPr>
        <w:t xml:space="preserve">The document sets out the guidance, criteria and exclusions for this funding stage. </w:t>
      </w:r>
    </w:p>
    <w:p w:rsidR="0096476C" w:rsidRDefault="000E7E88" w:rsidP="00AE7546">
      <w:pPr>
        <w:rPr>
          <w:rFonts w:ascii="Arial" w:hAnsi="Arial" w:cs="Arial"/>
          <w:b/>
          <w:color w:val="FF0000"/>
        </w:rPr>
      </w:pPr>
      <w:r>
        <w:rPr>
          <w:rFonts w:ascii="Arial" w:hAnsi="Arial" w:cs="Arial"/>
        </w:rPr>
        <w:t>If you an</w:t>
      </w:r>
      <w:r w:rsidR="00E90D50">
        <w:rPr>
          <w:rFonts w:ascii="Arial" w:hAnsi="Arial" w:cs="Arial"/>
        </w:rPr>
        <w:t xml:space="preserve">y have questions, please </w:t>
      </w:r>
      <w:r w:rsidR="0096476C">
        <w:rPr>
          <w:rFonts w:ascii="Arial" w:hAnsi="Arial" w:cs="Arial"/>
        </w:rPr>
        <w:t xml:space="preserve">email: </w:t>
      </w:r>
      <w:r w:rsidR="008161BF" w:rsidRPr="006D31CF">
        <w:rPr>
          <w:rFonts w:ascii="Arial" w:hAnsi="Arial" w:cs="Arial"/>
          <w:u w:val="single"/>
        </w:rPr>
        <w:t>BLMKNHSCharities@ldh.nhs.uk</w:t>
      </w:r>
    </w:p>
    <w:p w:rsidR="00597552" w:rsidRPr="00462D1E" w:rsidRDefault="00597552" w:rsidP="00462D1E">
      <w:pPr>
        <w:pStyle w:val="Heading2"/>
        <w:rPr>
          <w:rFonts w:ascii="Arial" w:hAnsi="Arial" w:cs="Arial"/>
          <w:color w:val="000000" w:themeColor="text1"/>
        </w:rPr>
      </w:pPr>
      <w:r w:rsidRPr="00462D1E">
        <w:rPr>
          <w:rFonts w:ascii="Arial" w:hAnsi="Arial" w:cs="Arial"/>
          <w:color w:val="000000" w:themeColor="text1"/>
        </w:rPr>
        <w:t>Introduction:</w:t>
      </w:r>
    </w:p>
    <w:p w:rsidR="00685D6B" w:rsidRDefault="005A28B1" w:rsidP="00AE7546">
      <w:pPr>
        <w:rPr>
          <w:rFonts w:ascii="Arial" w:hAnsi="Arial" w:cs="Arial"/>
        </w:rPr>
      </w:pPr>
      <w:r>
        <w:rPr>
          <w:rFonts w:ascii="Arial" w:hAnsi="Arial" w:cs="Arial"/>
        </w:rPr>
        <w:t>£445</w:t>
      </w:r>
      <w:r w:rsidR="00685D6B" w:rsidRPr="00685D6B">
        <w:rPr>
          <w:rFonts w:ascii="Arial" w:hAnsi="Arial" w:cs="Arial"/>
        </w:rPr>
        <w:t xml:space="preserve">,533 </w:t>
      </w:r>
      <w:r w:rsidR="00685D6B">
        <w:rPr>
          <w:rFonts w:ascii="Arial" w:hAnsi="Arial" w:cs="Arial"/>
        </w:rPr>
        <w:t>in funding has been allocated to the BLMK footprint</w:t>
      </w:r>
      <w:r w:rsidR="00D229CD">
        <w:rPr>
          <w:rFonts w:ascii="Arial" w:hAnsi="Arial" w:cs="Arial"/>
        </w:rPr>
        <w:t xml:space="preserve"> to support projects within the voluntary, care and hospice sector working in par</w:t>
      </w:r>
      <w:r w:rsidR="00C90AB5">
        <w:rPr>
          <w:rFonts w:ascii="Arial" w:hAnsi="Arial" w:cs="Arial"/>
        </w:rPr>
        <w:t>tnership with the NHS. The fund’s</w:t>
      </w:r>
      <w:r w:rsidR="00D229CD">
        <w:rPr>
          <w:rFonts w:ascii="Arial" w:hAnsi="Arial" w:cs="Arial"/>
        </w:rPr>
        <w:t xml:space="preserve"> aims are:</w:t>
      </w:r>
    </w:p>
    <w:p w:rsidR="00135150" w:rsidRDefault="00D229CD" w:rsidP="00AE7546">
      <w:pPr>
        <w:rPr>
          <w:rFonts w:ascii="Arial" w:hAnsi="Arial" w:cs="Arial"/>
        </w:rPr>
      </w:pPr>
      <w:r>
        <w:rPr>
          <w:rFonts w:ascii="Arial" w:hAnsi="Arial" w:cs="Arial"/>
        </w:rPr>
        <w:t>“</w:t>
      </w:r>
      <w:r w:rsidR="00A74E14">
        <w:rPr>
          <w:rFonts w:ascii="Arial" w:hAnsi="Arial" w:cs="Arial"/>
          <w:i/>
        </w:rPr>
        <w:t>S</w:t>
      </w:r>
      <w:r w:rsidRPr="00A74E14">
        <w:rPr>
          <w:rFonts w:ascii="Arial" w:hAnsi="Arial" w:cs="Arial"/>
          <w:i/>
        </w:rPr>
        <w:t>upporting the wider NHS and voluntary</w:t>
      </w:r>
      <w:r w:rsidR="00360605">
        <w:rPr>
          <w:rFonts w:ascii="Arial" w:hAnsi="Arial" w:cs="Arial"/>
          <w:i/>
        </w:rPr>
        <w:t xml:space="preserve"> community in dealing with COVID</w:t>
      </w:r>
      <w:r w:rsidRPr="00A74E14">
        <w:rPr>
          <w:rFonts w:ascii="Arial" w:hAnsi="Arial" w:cs="Arial"/>
          <w:i/>
        </w:rPr>
        <w:t xml:space="preserve">-19, working in partnership with the </w:t>
      </w:r>
      <w:r w:rsidR="00135150" w:rsidRPr="00A74E14">
        <w:rPr>
          <w:rFonts w:ascii="Arial" w:hAnsi="Arial" w:cs="Arial"/>
          <w:i/>
        </w:rPr>
        <w:t>voluntary</w:t>
      </w:r>
      <w:r w:rsidR="00135150">
        <w:rPr>
          <w:rFonts w:ascii="Arial" w:hAnsi="Arial" w:cs="Arial"/>
          <w:i/>
        </w:rPr>
        <w:t>,</w:t>
      </w:r>
      <w:r w:rsidR="00135150" w:rsidRPr="00A74E14">
        <w:rPr>
          <w:rFonts w:ascii="Arial" w:hAnsi="Arial" w:cs="Arial"/>
          <w:i/>
        </w:rPr>
        <w:t xml:space="preserve"> care</w:t>
      </w:r>
      <w:r w:rsidRPr="00A74E14">
        <w:rPr>
          <w:rFonts w:ascii="Arial" w:hAnsi="Arial" w:cs="Arial"/>
          <w:i/>
        </w:rPr>
        <w:t xml:space="preserve"> and hospice sector so that NHS patients can leave hospital more quickly and safely, stay or remain out of hospital thereby reducing the stress on the NHS and providing the wrap around provisions for pa</w:t>
      </w:r>
      <w:r w:rsidR="00A74E14" w:rsidRPr="00A74E14">
        <w:rPr>
          <w:rFonts w:ascii="Arial" w:hAnsi="Arial" w:cs="Arial"/>
          <w:i/>
        </w:rPr>
        <w:t>tients which is vitally needed</w:t>
      </w:r>
      <w:r w:rsidR="00135150">
        <w:rPr>
          <w:rFonts w:ascii="Arial" w:hAnsi="Arial" w:cs="Arial"/>
          <w:i/>
        </w:rPr>
        <w:t>.</w:t>
      </w:r>
      <w:r w:rsidR="00A74E14">
        <w:rPr>
          <w:rFonts w:ascii="Arial" w:hAnsi="Arial" w:cs="Arial"/>
        </w:rPr>
        <w:t>”</w:t>
      </w:r>
    </w:p>
    <w:p w:rsidR="00135150" w:rsidRPr="00462D1E" w:rsidRDefault="008B6A23" w:rsidP="00462D1E">
      <w:pPr>
        <w:pStyle w:val="Heading2"/>
        <w:rPr>
          <w:rFonts w:ascii="Arial" w:hAnsi="Arial" w:cs="Arial"/>
          <w:color w:val="000000" w:themeColor="text1"/>
        </w:rPr>
      </w:pPr>
      <w:r w:rsidRPr="00462D1E">
        <w:rPr>
          <w:rFonts w:ascii="Arial" w:hAnsi="Arial" w:cs="Arial"/>
          <w:color w:val="000000" w:themeColor="text1"/>
        </w:rPr>
        <w:t xml:space="preserve">Who </w:t>
      </w:r>
      <w:proofErr w:type="gramStart"/>
      <w:r w:rsidRPr="00462D1E">
        <w:rPr>
          <w:rFonts w:ascii="Arial" w:hAnsi="Arial" w:cs="Arial"/>
          <w:color w:val="000000" w:themeColor="text1"/>
        </w:rPr>
        <w:t>are</w:t>
      </w:r>
      <w:proofErr w:type="gramEnd"/>
      <w:r w:rsidRPr="00462D1E">
        <w:rPr>
          <w:rFonts w:ascii="Arial" w:hAnsi="Arial" w:cs="Arial"/>
          <w:color w:val="000000" w:themeColor="text1"/>
        </w:rPr>
        <w:t xml:space="preserve"> the BLMK</w:t>
      </w:r>
      <w:r w:rsidR="00135150" w:rsidRPr="00462D1E">
        <w:rPr>
          <w:rFonts w:ascii="Arial" w:hAnsi="Arial" w:cs="Arial"/>
          <w:color w:val="000000" w:themeColor="text1"/>
        </w:rPr>
        <w:t xml:space="preserve"> NHS Charities</w:t>
      </w:r>
      <w:r w:rsidR="007A373A" w:rsidRPr="00462D1E">
        <w:rPr>
          <w:rFonts w:ascii="Arial" w:hAnsi="Arial" w:cs="Arial"/>
          <w:color w:val="000000" w:themeColor="text1"/>
        </w:rPr>
        <w:t xml:space="preserve"> Group</w:t>
      </w:r>
      <w:r w:rsidR="00135150" w:rsidRPr="00462D1E">
        <w:rPr>
          <w:rFonts w:ascii="Arial" w:hAnsi="Arial" w:cs="Arial"/>
          <w:color w:val="000000" w:themeColor="text1"/>
        </w:rPr>
        <w:t>?</w:t>
      </w:r>
    </w:p>
    <w:p w:rsidR="00D229CD" w:rsidRPr="00291451" w:rsidRDefault="00100F64" w:rsidP="00135150">
      <w:pPr>
        <w:pStyle w:val="ListParagraph"/>
        <w:numPr>
          <w:ilvl w:val="0"/>
          <w:numId w:val="1"/>
        </w:numPr>
        <w:rPr>
          <w:rFonts w:ascii="Arial" w:hAnsi="Arial" w:cs="Arial"/>
          <w:b/>
        </w:rPr>
      </w:pPr>
      <w:r>
        <w:rPr>
          <w:rFonts w:ascii="Arial" w:hAnsi="Arial" w:cs="Arial"/>
        </w:rPr>
        <w:t>Bedfordshire Hospitals NHS Charity</w:t>
      </w:r>
    </w:p>
    <w:p w:rsidR="005472E1" w:rsidRPr="005472E1" w:rsidRDefault="00291451" w:rsidP="00135150">
      <w:pPr>
        <w:pStyle w:val="ListParagraph"/>
        <w:numPr>
          <w:ilvl w:val="0"/>
          <w:numId w:val="1"/>
        </w:numPr>
        <w:rPr>
          <w:rFonts w:ascii="Arial" w:hAnsi="Arial" w:cs="Arial"/>
          <w:b/>
        </w:rPr>
      </w:pPr>
      <w:r w:rsidRPr="005472E1">
        <w:rPr>
          <w:rFonts w:ascii="Arial" w:hAnsi="Arial" w:cs="Arial"/>
        </w:rPr>
        <w:t xml:space="preserve">East of England Ambulance </w:t>
      </w:r>
      <w:r w:rsidR="005472E1">
        <w:rPr>
          <w:rFonts w:ascii="Arial" w:hAnsi="Arial" w:cs="Arial"/>
        </w:rPr>
        <w:t>Service NHS Trust</w:t>
      </w:r>
    </w:p>
    <w:p w:rsidR="00100F64" w:rsidRPr="005472E1" w:rsidRDefault="00100F64" w:rsidP="00135150">
      <w:pPr>
        <w:pStyle w:val="ListParagraph"/>
        <w:numPr>
          <w:ilvl w:val="0"/>
          <w:numId w:val="1"/>
        </w:numPr>
        <w:rPr>
          <w:rFonts w:ascii="Arial" w:hAnsi="Arial" w:cs="Arial"/>
          <w:b/>
        </w:rPr>
      </w:pPr>
      <w:r w:rsidRPr="005472E1">
        <w:rPr>
          <w:rFonts w:ascii="Arial" w:hAnsi="Arial" w:cs="Arial"/>
        </w:rPr>
        <w:t xml:space="preserve">South Central Ambulance </w:t>
      </w:r>
      <w:r w:rsidR="005472E1">
        <w:rPr>
          <w:rFonts w:ascii="Arial" w:hAnsi="Arial" w:cs="Arial"/>
        </w:rPr>
        <w:t>Charity</w:t>
      </w:r>
    </w:p>
    <w:p w:rsidR="00100F64" w:rsidRPr="00291451" w:rsidRDefault="00100F64" w:rsidP="00100F64">
      <w:pPr>
        <w:pStyle w:val="ListParagraph"/>
        <w:numPr>
          <w:ilvl w:val="0"/>
          <w:numId w:val="1"/>
        </w:numPr>
        <w:rPr>
          <w:rFonts w:ascii="Arial" w:hAnsi="Arial" w:cs="Arial"/>
          <w:b/>
        </w:rPr>
      </w:pPr>
      <w:r>
        <w:rPr>
          <w:rFonts w:ascii="Arial" w:hAnsi="Arial" w:cs="Arial"/>
        </w:rPr>
        <w:t xml:space="preserve">Cambridge Community Services </w:t>
      </w:r>
      <w:r w:rsidR="005472E1">
        <w:rPr>
          <w:rFonts w:ascii="Arial" w:hAnsi="Arial" w:cs="Arial"/>
        </w:rPr>
        <w:t>NHS Trust</w:t>
      </w:r>
    </w:p>
    <w:p w:rsidR="0036763F" w:rsidRPr="0036763F" w:rsidRDefault="00291451" w:rsidP="0036763F">
      <w:pPr>
        <w:pStyle w:val="ListParagraph"/>
        <w:numPr>
          <w:ilvl w:val="0"/>
          <w:numId w:val="1"/>
        </w:numPr>
        <w:rPr>
          <w:rFonts w:ascii="Arial" w:hAnsi="Arial" w:cs="Arial"/>
          <w:b/>
        </w:rPr>
      </w:pPr>
      <w:r>
        <w:rPr>
          <w:rFonts w:ascii="Arial" w:hAnsi="Arial" w:cs="Arial"/>
        </w:rPr>
        <w:t xml:space="preserve">Central and North West London </w:t>
      </w:r>
      <w:r w:rsidR="005472E1">
        <w:rPr>
          <w:rFonts w:ascii="Arial" w:hAnsi="Arial" w:cs="Arial"/>
        </w:rPr>
        <w:t>Foundation Trust Charitable Fund</w:t>
      </w:r>
    </w:p>
    <w:p w:rsidR="0036763F" w:rsidRPr="0036763F" w:rsidRDefault="0036763F" w:rsidP="0036763F">
      <w:pPr>
        <w:pStyle w:val="ListParagraph"/>
        <w:numPr>
          <w:ilvl w:val="0"/>
          <w:numId w:val="1"/>
        </w:numPr>
        <w:rPr>
          <w:rFonts w:ascii="Arial" w:hAnsi="Arial" w:cs="Arial"/>
          <w:b/>
        </w:rPr>
      </w:pPr>
      <w:r>
        <w:rPr>
          <w:rFonts w:ascii="Arial" w:hAnsi="Arial" w:cs="Arial"/>
        </w:rPr>
        <w:t>Milton Keynes Hospital Charity</w:t>
      </w:r>
    </w:p>
    <w:p w:rsidR="0036763F" w:rsidRDefault="0036763F" w:rsidP="0036763F">
      <w:pPr>
        <w:rPr>
          <w:rFonts w:ascii="Arial" w:hAnsi="Arial" w:cs="Arial"/>
          <w:b/>
        </w:rPr>
      </w:pPr>
    </w:p>
    <w:p w:rsidR="0036763F" w:rsidRDefault="0036763F" w:rsidP="0036763F">
      <w:pPr>
        <w:rPr>
          <w:rFonts w:ascii="Arial" w:hAnsi="Arial" w:cs="Arial"/>
        </w:rPr>
      </w:pPr>
      <w:r w:rsidRPr="0036763F">
        <w:rPr>
          <w:rFonts w:ascii="Arial" w:hAnsi="Arial" w:cs="Arial"/>
        </w:rPr>
        <w:lastRenderedPageBreak/>
        <w:t>The Bed</w:t>
      </w:r>
      <w:r>
        <w:rPr>
          <w:rFonts w:ascii="Arial" w:hAnsi="Arial" w:cs="Arial"/>
        </w:rPr>
        <w:t>for</w:t>
      </w:r>
      <w:r w:rsidR="00996F0E">
        <w:rPr>
          <w:rFonts w:ascii="Arial" w:hAnsi="Arial" w:cs="Arial"/>
        </w:rPr>
        <w:t>dshire Hospitals NHS Charity</w:t>
      </w:r>
      <w:r w:rsidR="00C90AB5">
        <w:rPr>
          <w:rFonts w:ascii="Arial" w:hAnsi="Arial" w:cs="Arial"/>
        </w:rPr>
        <w:t xml:space="preserve"> is</w:t>
      </w:r>
      <w:r>
        <w:rPr>
          <w:rFonts w:ascii="Arial" w:hAnsi="Arial" w:cs="Arial"/>
        </w:rPr>
        <w:t xml:space="preserve"> </w:t>
      </w:r>
      <w:r w:rsidR="00996F0E">
        <w:rPr>
          <w:rFonts w:ascii="Arial" w:hAnsi="Arial" w:cs="Arial"/>
        </w:rPr>
        <w:t xml:space="preserve">directing this funding </w:t>
      </w:r>
      <w:r>
        <w:rPr>
          <w:rFonts w:ascii="Arial" w:hAnsi="Arial" w:cs="Arial"/>
        </w:rPr>
        <w:t xml:space="preserve">for the BLMK distribution, and has overall responsibility for distributing the funding. The final decision on how the funds are to be spent will </w:t>
      </w:r>
      <w:r w:rsidR="00A01558">
        <w:rPr>
          <w:rFonts w:ascii="Arial" w:hAnsi="Arial" w:cs="Arial"/>
        </w:rPr>
        <w:t xml:space="preserve">rest </w:t>
      </w:r>
      <w:r>
        <w:rPr>
          <w:rFonts w:ascii="Arial" w:hAnsi="Arial" w:cs="Arial"/>
        </w:rPr>
        <w:t>with the BLMK NHS Charities</w:t>
      </w:r>
      <w:r w:rsidR="002776A4">
        <w:rPr>
          <w:rFonts w:ascii="Arial" w:hAnsi="Arial" w:cs="Arial"/>
        </w:rPr>
        <w:t xml:space="preserve"> Group</w:t>
      </w:r>
      <w:r>
        <w:rPr>
          <w:rFonts w:ascii="Arial" w:hAnsi="Arial" w:cs="Arial"/>
        </w:rPr>
        <w:t xml:space="preserve"> and NHS Charities Together. </w:t>
      </w:r>
    </w:p>
    <w:p w:rsidR="00F16C3E" w:rsidRDefault="00F16C3E" w:rsidP="0036763F">
      <w:pPr>
        <w:rPr>
          <w:rFonts w:ascii="Arial" w:hAnsi="Arial" w:cs="Arial"/>
        </w:rPr>
      </w:pPr>
      <w:r>
        <w:rPr>
          <w:rFonts w:ascii="Arial" w:hAnsi="Arial" w:cs="Arial"/>
        </w:rPr>
        <w:t xml:space="preserve">The funding is available to ONLY support the </w:t>
      </w:r>
      <w:r w:rsidRPr="00F16C3E">
        <w:rPr>
          <w:rFonts w:ascii="Arial" w:hAnsi="Arial" w:cs="Arial"/>
          <w:b/>
        </w:rPr>
        <w:t>Bedfordshire, Luton and Milton Keynes Footprint.</w:t>
      </w:r>
      <w:r>
        <w:rPr>
          <w:rFonts w:ascii="Arial" w:hAnsi="Arial" w:cs="Arial"/>
        </w:rPr>
        <w:t xml:space="preserve"> </w:t>
      </w:r>
    </w:p>
    <w:p w:rsidR="00AC4434" w:rsidRPr="00462D1E" w:rsidRDefault="00AC4434" w:rsidP="00462D1E">
      <w:pPr>
        <w:pStyle w:val="Heading2"/>
        <w:rPr>
          <w:rFonts w:ascii="Arial" w:hAnsi="Arial" w:cs="Arial"/>
          <w:color w:val="000000" w:themeColor="text1"/>
        </w:rPr>
      </w:pPr>
      <w:r w:rsidRPr="00462D1E">
        <w:rPr>
          <w:rFonts w:ascii="Arial" w:hAnsi="Arial" w:cs="Arial"/>
          <w:color w:val="000000" w:themeColor="text1"/>
        </w:rPr>
        <w:t>Funding Focus Areas:</w:t>
      </w:r>
    </w:p>
    <w:p w:rsidR="007B573E" w:rsidRDefault="00E713CC" w:rsidP="00E713CC">
      <w:pPr>
        <w:pStyle w:val="ListParagraph"/>
        <w:numPr>
          <w:ilvl w:val="0"/>
          <w:numId w:val="19"/>
        </w:numPr>
        <w:rPr>
          <w:rFonts w:ascii="Arial" w:hAnsi="Arial" w:cs="Arial"/>
          <w:b/>
          <w:color w:val="000000" w:themeColor="text1"/>
        </w:rPr>
      </w:pPr>
      <w:r w:rsidRPr="007B573E">
        <w:rPr>
          <w:rFonts w:ascii="Arial" w:hAnsi="Arial" w:cs="Arial"/>
          <w:b/>
          <w:color w:val="000000" w:themeColor="text1"/>
        </w:rPr>
        <w:t>Supporting Dischar</w:t>
      </w:r>
      <w:r w:rsidR="007B573E">
        <w:rPr>
          <w:rFonts w:ascii="Arial" w:hAnsi="Arial" w:cs="Arial"/>
          <w:b/>
          <w:color w:val="000000" w:themeColor="text1"/>
        </w:rPr>
        <w:t xml:space="preserve">ge into the Community </w:t>
      </w:r>
    </w:p>
    <w:p w:rsidR="00E713CC" w:rsidRPr="007B573E" w:rsidRDefault="00E713CC" w:rsidP="00E713CC">
      <w:pPr>
        <w:pStyle w:val="ListParagraph"/>
        <w:numPr>
          <w:ilvl w:val="0"/>
          <w:numId w:val="19"/>
        </w:numPr>
        <w:rPr>
          <w:rFonts w:ascii="Arial" w:hAnsi="Arial" w:cs="Arial"/>
          <w:b/>
          <w:color w:val="000000" w:themeColor="text1"/>
        </w:rPr>
      </w:pPr>
      <w:r w:rsidRPr="007B573E">
        <w:rPr>
          <w:rFonts w:ascii="Arial" w:hAnsi="Arial" w:cs="Arial"/>
          <w:b/>
          <w:color w:val="000000" w:themeColor="text1"/>
        </w:rPr>
        <w:t>Supporting Health I</w:t>
      </w:r>
      <w:r w:rsidR="007B573E" w:rsidRPr="007B573E">
        <w:rPr>
          <w:rFonts w:ascii="Arial" w:hAnsi="Arial" w:cs="Arial"/>
          <w:b/>
          <w:color w:val="000000" w:themeColor="text1"/>
        </w:rPr>
        <w:t xml:space="preserve">nequalities via Digital Access </w:t>
      </w:r>
    </w:p>
    <w:p w:rsidR="00E713CC" w:rsidRDefault="00076033" w:rsidP="00E713CC">
      <w:pPr>
        <w:pStyle w:val="ListParagraph"/>
        <w:numPr>
          <w:ilvl w:val="0"/>
          <w:numId w:val="19"/>
        </w:numPr>
        <w:rPr>
          <w:rFonts w:ascii="Arial" w:hAnsi="Arial" w:cs="Arial"/>
          <w:b/>
          <w:color w:val="000000" w:themeColor="text1"/>
        </w:rPr>
      </w:pPr>
      <w:r w:rsidRPr="003E6C97">
        <w:rPr>
          <w:rFonts w:ascii="Arial" w:hAnsi="Arial" w:cs="Arial"/>
          <w:b/>
          <w:color w:val="000000" w:themeColor="text1"/>
        </w:rPr>
        <w:t>Preventing Admission to NHS Facilities, for example by early intervention partnerships</w:t>
      </w:r>
    </w:p>
    <w:p w:rsidR="00132797" w:rsidRPr="00132797" w:rsidRDefault="00132797" w:rsidP="00132797">
      <w:pPr>
        <w:ind w:left="360"/>
        <w:rPr>
          <w:rFonts w:ascii="Arial" w:hAnsi="Arial" w:cs="Arial"/>
          <w:b/>
          <w:color w:val="000000" w:themeColor="text1"/>
        </w:rPr>
      </w:pPr>
    </w:p>
    <w:p w:rsidR="00E713CC" w:rsidRPr="003E6C97" w:rsidRDefault="00E713CC" w:rsidP="00E713CC">
      <w:pPr>
        <w:pStyle w:val="ListParagraph"/>
        <w:numPr>
          <w:ilvl w:val="0"/>
          <w:numId w:val="20"/>
        </w:numPr>
        <w:rPr>
          <w:rFonts w:ascii="Arial" w:hAnsi="Arial" w:cs="Arial"/>
          <w:b/>
          <w:color w:val="000000" w:themeColor="text1"/>
        </w:rPr>
      </w:pPr>
      <w:r w:rsidRPr="003E6C97">
        <w:rPr>
          <w:rFonts w:ascii="Arial" w:hAnsi="Arial" w:cs="Arial"/>
          <w:b/>
          <w:color w:val="000000" w:themeColor="text1"/>
        </w:rPr>
        <w:t xml:space="preserve">Supporting Discharge into the Community </w:t>
      </w:r>
    </w:p>
    <w:p w:rsidR="00E713CC" w:rsidRPr="003E6C97" w:rsidRDefault="00E713CC" w:rsidP="00E713CC">
      <w:pPr>
        <w:rPr>
          <w:rFonts w:ascii="Arial" w:hAnsi="Arial" w:cs="Arial"/>
          <w:color w:val="000000" w:themeColor="text1"/>
        </w:rPr>
      </w:pPr>
      <w:r w:rsidRPr="003E6C97">
        <w:rPr>
          <w:rFonts w:ascii="Arial" w:hAnsi="Arial" w:cs="Arial"/>
          <w:color w:val="000000" w:themeColor="text1"/>
        </w:rPr>
        <w:t>W</w:t>
      </w:r>
      <w:r w:rsidR="007152A0" w:rsidRPr="003E6C97">
        <w:rPr>
          <w:rFonts w:ascii="Arial" w:hAnsi="Arial" w:cs="Arial"/>
          <w:color w:val="000000" w:themeColor="text1"/>
        </w:rPr>
        <w:t>e expect proposed projects to assist</w:t>
      </w:r>
      <w:r w:rsidRPr="003E6C97">
        <w:rPr>
          <w:rFonts w:ascii="Arial" w:hAnsi="Arial" w:cs="Arial"/>
          <w:color w:val="000000" w:themeColor="text1"/>
        </w:rPr>
        <w:t xml:space="preserve"> NHS partners </w:t>
      </w:r>
      <w:r w:rsidR="007152A0" w:rsidRPr="003E6C97">
        <w:rPr>
          <w:rFonts w:ascii="Arial" w:hAnsi="Arial" w:cs="Arial"/>
          <w:color w:val="000000" w:themeColor="text1"/>
        </w:rPr>
        <w:t xml:space="preserve">in supporting </w:t>
      </w:r>
      <w:r w:rsidRPr="003E6C97">
        <w:rPr>
          <w:rFonts w:ascii="Arial" w:hAnsi="Arial" w:cs="Arial"/>
          <w:color w:val="000000" w:themeColor="text1"/>
        </w:rPr>
        <w:t>the discharge model. The application must demonstrate, one or more of the following:</w:t>
      </w:r>
    </w:p>
    <w:p w:rsidR="00E713CC" w:rsidRPr="003E6C97" w:rsidRDefault="00E713CC" w:rsidP="00E713CC">
      <w:pPr>
        <w:pStyle w:val="ListParagraph"/>
        <w:numPr>
          <w:ilvl w:val="0"/>
          <w:numId w:val="21"/>
        </w:numPr>
        <w:rPr>
          <w:rFonts w:ascii="Arial" w:hAnsi="Arial" w:cs="Arial"/>
          <w:color w:val="000000" w:themeColor="text1"/>
        </w:rPr>
      </w:pPr>
      <w:r w:rsidRPr="003E6C97">
        <w:rPr>
          <w:rFonts w:ascii="Arial" w:hAnsi="Arial" w:cs="Arial"/>
          <w:color w:val="000000" w:themeColor="text1"/>
        </w:rPr>
        <w:t xml:space="preserve">Supporting patients to leave hospitals </w:t>
      </w:r>
    </w:p>
    <w:p w:rsidR="00E713CC" w:rsidRPr="003E6C97" w:rsidRDefault="00E713CC" w:rsidP="00E713CC">
      <w:pPr>
        <w:pStyle w:val="ListParagraph"/>
        <w:numPr>
          <w:ilvl w:val="0"/>
          <w:numId w:val="23"/>
        </w:numPr>
        <w:rPr>
          <w:rFonts w:ascii="Arial" w:hAnsi="Arial" w:cs="Arial"/>
          <w:color w:val="000000" w:themeColor="text1"/>
        </w:rPr>
      </w:pPr>
      <w:r w:rsidRPr="003E6C97">
        <w:rPr>
          <w:rFonts w:ascii="Arial" w:hAnsi="Arial" w:cs="Arial"/>
          <w:color w:val="000000" w:themeColor="text1"/>
        </w:rPr>
        <w:t>Providing support within the community post-discharge:</w:t>
      </w:r>
    </w:p>
    <w:p w:rsidR="00E713CC" w:rsidRPr="003E6C97" w:rsidRDefault="00E713CC" w:rsidP="00E713CC">
      <w:pPr>
        <w:pStyle w:val="ListParagraph"/>
        <w:numPr>
          <w:ilvl w:val="0"/>
          <w:numId w:val="24"/>
        </w:numPr>
        <w:rPr>
          <w:rFonts w:ascii="Arial" w:hAnsi="Arial" w:cs="Arial"/>
          <w:color w:val="000000" w:themeColor="text1"/>
        </w:rPr>
      </w:pPr>
      <w:r w:rsidRPr="003E6C97">
        <w:rPr>
          <w:rFonts w:ascii="Arial" w:hAnsi="Arial" w:cs="Arial"/>
          <w:color w:val="000000" w:themeColor="text1"/>
        </w:rPr>
        <w:t>Providing one-on-one care in the home</w:t>
      </w:r>
    </w:p>
    <w:p w:rsidR="00E713CC" w:rsidRPr="003E6C97" w:rsidRDefault="00E713CC" w:rsidP="00E713CC">
      <w:pPr>
        <w:pStyle w:val="ListParagraph"/>
        <w:numPr>
          <w:ilvl w:val="0"/>
          <w:numId w:val="24"/>
        </w:numPr>
        <w:rPr>
          <w:rFonts w:ascii="Arial" w:hAnsi="Arial" w:cs="Arial"/>
          <w:color w:val="000000" w:themeColor="text1"/>
        </w:rPr>
      </w:pPr>
      <w:r w:rsidRPr="003E6C97">
        <w:rPr>
          <w:rFonts w:ascii="Arial" w:hAnsi="Arial" w:cs="Arial"/>
          <w:color w:val="000000" w:themeColor="text1"/>
        </w:rPr>
        <w:t>Establishment</w:t>
      </w:r>
      <w:r w:rsidR="007348D6">
        <w:rPr>
          <w:rFonts w:ascii="Arial" w:hAnsi="Arial" w:cs="Arial"/>
          <w:color w:val="000000" w:themeColor="text1"/>
        </w:rPr>
        <w:t xml:space="preserve"> of</w:t>
      </w:r>
      <w:r w:rsidRPr="003E6C97">
        <w:rPr>
          <w:rFonts w:ascii="Arial" w:hAnsi="Arial" w:cs="Arial"/>
          <w:color w:val="000000" w:themeColor="text1"/>
        </w:rPr>
        <w:t xml:space="preserve"> wellbeing service to support vulnerable individuals once they are home</w:t>
      </w:r>
    </w:p>
    <w:p w:rsidR="00B82F33" w:rsidRPr="003E6C97" w:rsidRDefault="00B82F33" w:rsidP="00B82F33">
      <w:pPr>
        <w:pStyle w:val="ListParagraph"/>
        <w:numPr>
          <w:ilvl w:val="0"/>
          <w:numId w:val="24"/>
        </w:numPr>
        <w:rPr>
          <w:rFonts w:ascii="Arial" w:hAnsi="Arial" w:cs="Arial"/>
          <w:color w:val="000000" w:themeColor="text1"/>
        </w:rPr>
      </w:pPr>
      <w:r w:rsidRPr="003E6C97">
        <w:rPr>
          <w:rFonts w:ascii="Arial" w:hAnsi="Arial" w:cs="Arial"/>
          <w:color w:val="000000" w:themeColor="text1"/>
        </w:rPr>
        <w:t xml:space="preserve">Providing a telephone befriending service </w:t>
      </w:r>
    </w:p>
    <w:p w:rsidR="00B82F33" w:rsidRPr="003E6C97" w:rsidRDefault="00B82F33" w:rsidP="00B82F33">
      <w:pPr>
        <w:pStyle w:val="ListParagraph"/>
        <w:numPr>
          <w:ilvl w:val="0"/>
          <w:numId w:val="24"/>
        </w:numPr>
        <w:rPr>
          <w:rFonts w:ascii="Arial" w:hAnsi="Arial" w:cs="Arial"/>
          <w:color w:val="000000" w:themeColor="text1"/>
        </w:rPr>
      </w:pPr>
      <w:r w:rsidRPr="003E6C97">
        <w:rPr>
          <w:rFonts w:ascii="Arial" w:hAnsi="Arial" w:cs="Arial"/>
          <w:color w:val="000000" w:themeColor="text1"/>
        </w:rPr>
        <w:t xml:space="preserve">Ensuring/widening BAME communities are accessing relevant support resources available </w:t>
      </w:r>
    </w:p>
    <w:p w:rsidR="00373288" w:rsidRDefault="00B82F33" w:rsidP="00373288">
      <w:pPr>
        <w:pStyle w:val="ListParagraph"/>
        <w:numPr>
          <w:ilvl w:val="0"/>
          <w:numId w:val="23"/>
        </w:numPr>
        <w:rPr>
          <w:rFonts w:ascii="Arial" w:hAnsi="Arial" w:cs="Arial"/>
          <w:color w:val="000000" w:themeColor="text1"/>
        </w:rPr>
      </w:pPr>
      <w:r w:rsidRPr="003E6C97">
        <w:rPr>
          <w:rFonts w:ascii="Arial" w:hAnsi="Arial" w:cs="Arial"/>
          <w:color w:val="000000" w:themeColor="text1"/>
        </w:rPr>
        <w:t>Assisting patients to re-settle into the community following discharge from hospital.</w:t>
      </w:r>
    </w:p>
    <w:p w:rsidR="006A4E61" w:rsidRPr="006A4E61" w:rsidRDefault="006A4E61" w:rsidP="006A4E61">
      <w:pPr>
        <w:rPr>
          <w:rFonts w:ascii="Arial" w:hAnsi="Arial" w:cs="Arial"/>
          <w:color w:val="000000" w:themeColor="text1"/>
        </w:rPr>
      </w:pPr>
    </w:p>
    <w:p w:rsidR="00E713CC" w:rsidRPr="003E6C97" w:rsidRDefault="00E713CC" w:rsidP="00E713CC">
      <w:pPr>
        <w:pStyle w:val="ListParagraph"/>
        <w:numPr>
          <w:ilvl w:val="0"/>
          <w:numId w:val="20"/>
        </w:numPr>
        <w:rPr>
          <w:rFonts w:ascii="Arial" w:hAnsi="Arial" w:cs="Arial"/>
          <w:b/>
          <w:color w:val="000000" w:themeColor="text1"/>
        </w:rPr>
      </w:pPr>
      <w:r w:rsidRPr="003E6C97">
        <w:rPr>
          <w:rFonts w:ascii="Arial" w:hAnsi="Arial" w:cs="Arial"/>
          <w:b/>
          <w:color w:val="000000" w:themeColor="text1"/>
        </w:rPr>
        <w:t xml:space="preserve">Supporting Health Inequalities via Digital Access </w:t>
      </w:r>
    </w:p>
    <w:p w:rsidR="00E713CC" w:rsidRPr="003E6C97" w:rsidRDefault="00E713CC" w:rsidP="00E713CC">
      <w:pPr>
        <w:rPr>
          <w:rFonts w:ascii="Arial" w:hAnsi="Arial" w:cs="Arial"/>
          <w:color w:val="000000" w:themeColor="text1"/>
        </w:rPr>
      </w:pPr>
      <w:r w:rsidRPr="003E6C97">
        <w:rPr>
          <w:rFonts w:ascii="Arial" w:hAnsi="Arial" w:cs="Arial"/>
          <w:color w:val="000000" w:themeColor="text1"/>
        </w:rPr>
        <w:t>Proposed projects will be expected to demonstrate that they are addressing at least one or more of the below:</w:t>
      </w:r>
    </w:p>
    <w:p w:rsidR="00E713CC" w:rsidRPr="003E6C97" w:rsidRDefault="00E713CC" w:rsidP="00E713CC">
      <w:pPr>
        <w:pStyle w:val="ListParagraph"/>
        <w:numPr>
          <w:ilvl w:val="0"/>
          <w:numId w:val="25"/>
        </w:numPr>
        <w:rPr>
          <w:rFonts w:ascii="Arial" w:hAnsi="Arial" w:cs="Arial"/>
          <w:color w:val="000000" w:themeColor="text1"/>
        </w:rPr>
      </w:pPr>
      <w:r w:rsidRPr="003E6C97">
        <w:rPr>
          <w:rFonts w:ascii="Arial" w:hAnsi="Arial" w:cs="Arial"/>
          <w:color w:val="000000" w:themeColor="text1"/>
        </w:rPr>
        <w:t>Facilitating access to IT/</w:t>
      </w:r>
      <w:proofErr w:type="spellStart"/>
      <w:r w:rsidRPr="003E6C97">
        <w:rPr>
          <w:rFonts w:ascii="Arial" w:hAnsi="Arial" w:cs="Arial"/>
          <w:color w:val="000000" w:themeColor="text1"/>
        </w:rPr>
        <w:t>Wifi</w:t>
      </w:r>
      <w:proofErr w:type="spellEnd"/>
      <w:r w:rsidRPr="003E6C97">
        <w:rPr>
          <w:rFonts w:ascii="Arial" w:hAnsi="Arial" w:cs="Arial"/>
          <w:color w:val="000000" w:themeColor="text1"/>
        </w:rPr>
        <w:t xml:space="preserve"> resources for those in the community without access.</w:t>
      </w:r>
    </w:p>
    <w:p w:rsidR="00E713CC" w:rsidRPr="003E6C97" w:rsidRDefault="00E713CC" w:rsidP="00E713CC">
      <w:pPr>
        <w:pStyle w:val="ListParagraph"/>
        <w:numPr>
          <w:ilvl w:val="0"/>
          <w:numId w:val="25"/>
        </w:numPr>
        <w:rPr>
          <w:rFonts w:ascii="Arial" w:hAnsi="Arial" w:cs="Arial"/>
          <w:color w:val="000000" w:themeColor="text1"/>
        </w:rPr>
      </w:pPr>
      <w:r w:rsidRPr="003E6C97">
        <w:rPr>
          <w:rFonts w:ascii="Arial" w:hAnsi="Arial" w:cs="Arial"/>
          <w:color w:val="000000" w:themeColor="text1"/>
        </w:rPr>
        <w:t>Addressing loneliness and mental health concerns, ex</w:t>
      </w:r>
      <w:r w:rsidR="00360605">
        <w:rPr>
          <w:rFonts w:ascii="Arial" w:hAnsi="Arial" w:cs="Arial"/>
          <w:color w:val="000000" w:themeColor="text1"/>
        </w:rPr>
        <w:t>acerbated by the impact of COVID</w:t>
      </w:r>
      <w:r w:rsidRPr="003E6C97">
        <w:rPr>
          <w:rFonts w:ascii="Arial" w:hAnsi="Arial" w:cs="Arial"/>
          <w:color w:val="000000" w:themeColor="text1"/>
        </w:rPr>
        <w:t>-19</w:t>
      </w:r>
    </w:p>
    <w:p w:rsidR="00E713CC" w:rsidRPr="003E6C97" w:rsidRDefault="00E713CC" w:rsidP="00E713CC">
      <w:pPr>
        <w:pStyle w:val="ListParagraph"/>
        <w:numPr>
          <w:ilvl w:val="0"/>
          <w:numId w:val="26"/>
        </w:numPr>
        <w:rPr>
          <w:rFonts w:ascii="Arial" w:hAnsi="Arial" w:cs="Arial"/>
          <w:color w:val="000000" w:themeColor="text1"/>
        </w:rPr>
      </w:pPr>
      <w:r w:rsidRPr="003E6C97">
        <w:rPr>
          <w:rFonts w:ascii="Arial" w:hAnsi="Arial" w:cs="Arial"/>
          <w:color w:val="000000" w:themeColor="text1"/>
        </w:rPr>
        <w:t>Establishing opportunities for people with learning difficulties to access additional support, who may ha</w:t>
      </w:r>
      <w:r w:rsidR="00360605">
        <w:rPr>
          <w:rFonts w:ascii="Arial" w:hAnsi="Arial" w:cs="Arial"/>
          <w:color w:val="000000" w:themeColor="text1"/>
        </w:rPr>
        <w:t>ve suffered as a result of COVID</w:t>
      </w:r>
      <w:r w:rsidRPr="003E6C97">
        <w:rPr>
          <w:rFonts w:ascii="Arial" w:hAnsi="Arial" w:cs="Arial"/>
          <w:color w:val="000000" w:themeColor="text1"/>
        </w:rPr>
        <w:t xml:space="preserve">-19. </w:t>
      </w:r>
    </w:p>
    <w:p w:rsidR="00E713CC" w:rsidRDefault="00E713CC" w:rsidP="00E713CC">
      <w:pPr>
        <w:pStyle w:val="ListParagraph"/>
        <w:numPr>
          <w:ilvl w:val="0"/>
          <w:numId w:val="26"/>
        </w:numPr>
        <w:rPr>
          <w:rFonts w:ascii="Arial" w:hAnsi="Arial" w:cs="Arial"/>
          <w:color w:val="000000" w:themeColor="text1"/>
        </w:rPr>
      </w:pPr>
      <w:r w:rsidRPr="003E6C97">
        <w:rPr>
          <w:rFonts w:ascii="Arial" w:hAnsi="Arial" w:cs="Arial"/>
          <w:color w:val="000000" w:themeColor="text1"/>
        </w:rPr>
        <w:t xml:space="preserve">Delivering digital tools to support NHS partners in accessing provisions for hard to access groups. </w:t>
      </w:r>
      <w:proofErr w:type="gramStart"/>
      <w:r w:rsidRPr="003E6C97">
        <w:rPr>
          <w:rFonts w:ascii="Arial" w:hAnsi="Arial" w:cs="Arial"/>
          <w:color w:val="000000" w:themeColor="text1"/>
        </w:rPr>
        <w:t>i.e</w:t>
      </w:r>
      <w:proofErr w:type="gramEnd"/>
      <w:r w:rsidRPr="003E6C97">
        <w:rPr>
          <w:rFonts w:ascii="Arial" w:hAnsi="Arial" w:cs="Arial"/>
          <w:color w:val="000000" w:themeColor="text1"/>
        </w:rPr>
        <w:t xml:space="preserve">. people with learning disabilities, BAME communities, those with mental health problems. </w:t>
      </w:r>
    </w:p>
    <w:p w:rsidR="007F0167" w:rsidRPr="00941F19" w:rsidRDefault="007F0167" w:rsidP="007F0167">
      <w:pPr>
        <w:rPr>
          <w:rFonts w:ascii="Arial" w:hAnsi="Arial" w:cs="Arial"/>
          <w:color w:val="000000" w:themeColor="text1"/>
        </w:rPr>
      </w:pPr>
      <w:r>
        <w:rPr>
          <w:rFonts w:ascii="Arial" w:hAnsi="Arial" w:cs="Arial"/>
          <w:color w:val="000000" w:themeColor="text1"/>
        </w:rPr>
        <w:t>The projects in this cate</w:t>
      </w:r>
      <w:r w:rsidR="007A64CB">
        <w:rPr>
          <w:rFonts w:ascii="Arial" w:hAnsi="Arial" w:cs="Arial"/>
          <w:color w:val="000000" w:themeColor="text1"/>
        </w:rPr>
        <w:t xml:space="preserve">gory must have a digital focus and support NHS partners. </w:t>
      </w:r>
    </w:p>
    <w:p w:rsidR="007F0167" w:rsidRPr="007F0167" w:rsidRDefault="007F0167" w:rsidP="007F0167">
      <w:pPr>
        <w:rPr>
          <w:rFonts w:ascii="Arial" w:hAnsi="Arial" w:cs="Arial"/>
          <w:color w:val="000000" w:themeColor="text1"/>
        </w:rPr>
      </w:pPr>
    </w:p>
    <w:p w:rsidR="00E713CC" w:rsidRPr="003E6C97" w:rsidRDefault="00E713CC" w:rsidP="00E713CC">
      <w:pPr>
        <w:rPr>
          <w:rFonts w:ascii="Arial" w:hAnsi="Arial" w:cs="Arial"/>
          <w:color w:val="000000" w:themeColor="text1"/>
        </w:rPr>
      </w:pPr>
      <w:r w:rsidRPr="003E6C97">
        <w:rPr>
          <w:rFonts w:ascii="Arial" w:hAnsi="Arial" w:cs="Arial"/>
          <w:color w:val="000000" w:themeColor="text1"/>
        </w:rPr>
        <w:lastRenderedPageBreak/>
        <w:t xml:space="preserve">Examples of projects may include, organising community donations of old </w:t>
      </w:r>
      <w:proofErr w:type="spellStart"/>
      <w:r w:rsidRPr="003E6C97">
        <w:rPr>
          <w:rFonts w:ascii="Arial" w:hAnsi="Arial" w:cs="Arial"/>
          <w:color w:val="000000" w:themeColor="text1"/>
        </w:rPr>
        <w:t>Ipads</w:t>
      </w:r>
      <w:proofErr w:type="spellEnd"/>
      <w:r w:rsidRPr="003E6C97">
        <w:rPr>
          <w:rFonts w:ascii="Arial" w:hAnsi="Arial" w:cs="Arial"/>
          <w:color w:val="000000" w:themeColor="text1"/>
        </w:rPr>
        <w:t xml:space="preserve"> for patients to access face-to-face doctor consultation via an internet platform. </w:t>
      </w:r>
    </w:p>
    <w:p w:rsidR="00741378" w:rsidRPr="003E6C97" w:rsidRDefault="00741378" w:rsidP="00E713CC">
      <w:pPr>
        <w:pStyle w:val="ListParagraph"/>
        <w:numPr>
          <w:ilvl w:val="0"/>
          <w:numId w:val="20"/>
        </w:numPr>
        <w:rPr>
          <w:rFonts w:ascii="Arial" w:hAnsi="Arial" w:cs="Arial"/>
          <w:b/>
          <w:color w:val="000000" w:themeColor="text1"/>
        </w:rPr>
      </w:pPr>
      <w:r w:rsidRPr="003E6C97">
        <w:rPr>
          <w:rFonts w:ascii="Arial" w:hAnsi="Arial" w:cs="Arial"/>
          <w:b/>
          <w:color w:val="000000" w:themeColor="text1"/>
        </w:rPr>
        <w:t>Preventing Admission to NHS Facilities, for example by early intervention partnerships</w:t>
      </w:r>
    </w:p>
    <w:p w:rsidR="00E713CC" w:rsidRPr="003E6C97" w:rsidRDefault="000C2551" w:rsidP="00741378">
      <w:pPr>
        <w:rPr>
          <w:rFonts w:ascii="Arial" w:hAnsi="Arial" w:cs="Arial"/>
          <w:color w:val="000000" w:themeColor="text1"/>
        </w:rPr>
      </w:pPr>
      <w:r>
        <w:rPr>
          <w:rFonts w:ascii="Arial" w:hAnsi="Arial" w:cs="Arial"/>
          <w:color w:val="000000" w:themeColor="text1"/>
        </w:rPr>
        <w:t xml:space="preserve">Proposed </w:t>
      </w:r>
      <w:r w:rsidR="00F24623" w:rsidRPr="003E6C97">
        <w:rPr>
          <w:rFonts w:ascii="Arial" w:hAnsi="Arial" w:cs="Arial"/>
          <w:color w:val="000000" w:themeColor="text1"/>
        </w:rPr>
        <w:t>projects will be expected to demonstrate that they are reaching those disproport</w:t>
      </w:r>
      <w:r w:rsidR="00360605">
        <w:rPr>
          <w:rFonts w:ascii="Arial" w:hAnsi="Arial" w:cs="Arial"/>
          <w:color w:val="000000" w:themeColor="text1"/>
        </w:rPr>
        <w:t>ionately affected by the COVID</w:t>
      </w:r>
      <w:r w:rsidR="00F24623" w:rsidRPr="003E6C97">
        <w:rPr>
          <w:rFonts w:ascii="Arial" w:hAnsi="Arial" w:cs="Arial"/>
          <w:color w:val="000000" w:themeColor="text1"/>
        </w:rPr>
        <w:t>-19 pandemic. They will also need to address at least one of the key priority areas below:</w:t>
      </w:r>
    </w:p>
    <w:p w:rsidR="00F24623" w:rsidRPr="003E6C97" w:rsidRDefault="00F24623" w:rsidP="00F24623">
      <w:pPr>
        <w:pStyle w:val="ListParagraph"/>
        <w:numPr>
          <w:ilvl w:val="0"/>
          <w:numId w:val="28"/>
        </w:numPr>
        <w:rPr>
          <w:rFonts w:ascii="Arial" w:hAnsi="Arial" w:cs="Arial"/>
          <w:color w:val="000000" w:themeColor="text1"/>
        </w:rPr>
      </w:pPr>
      <w:r w:rsidRPr="003E6C97">
        <w:rPr>
          <w:rFonts w:ascii="Arial" w:hAnsi="Arial" w:cs="Arial"/>
          <w:color w:val="000000" w:themeColor="text1"/>
        </w:rPr>
        <w:t xml:space="preserve">Homelessness </w:t>
      </w:r>
    </w:p>
    <w:p w:rsidR="00F24623" w:rsidRPr="003E6C97" w:rsidRDefault="00F24623" w:rsidP="00F24623">
      <w:pPr>
        <w:pStyle w:val="ListParagraph"/>
        <w:numPr>
          <w:ilvl w:val="0"/>
          <w:numId w:val="28"/>
        </w:numPr>
        <w:rPr>
          <w:rFonts w:ascii="Arial" w:hAnsi="Arial" w:cs="Arial"/>
          <w:color w:val="000000" w:themeColor="text1"/>
        </w:rPr>
      </w:pPr>
      <w:r w:rsidRPr="003E6C97">
        <w:rPr>
          <w:rFonts w:ascii="Arial" w:hAnsi="Arial" w:cs="Arial"/>
          <w:color w:val="000000" w:themeColor="text1"/>
        </w:rPr>
        <w:t>Mental health and isolation</w:t>
      </w:r>
    </w:p>
    <w:p w:rsidR="00F24623" w:rsidRPr="003E6C97" w:rsidRDefault="00F24623" w:rsidP="00F24623">
      <w:pPr>
        <w:pStyle w:val="ListParagraph"/>
        <w:numPr>
          <w:ilvl w:val="0"/>
          <w:numId w:val="28"/>
        </w:numPr>
        <w:rPr>
          <w:rFonts w:ascii="Arial" w:hAnsi="Arial" w:cs="Arial"/>
          <w:color w:val="000000" w:themeColor="text1"/>
        </w:rPr>
      </w:pPr>
      <w:r w:rsidRPr="003E6C97">
        <w:rPr>
          <w:rFonts w:ascii="Arial" w:hAnsi="Arial" w:cs="Arial"/>
          <w:color w:val="000000" w:themeColor="text1"/>
        </w:rPr>
        <w:t>Domestic Violence</w:t>
      </w:r>
    </w:p>
    <w:p w:rsidR="00F24623" w:rsidRPr="003E6C97" w:rsidRDefault="00F24623" w:rsidP="00F24623">
      <w:pPr>
        <w:pStyle w:val="ListParagraph"/>
        <w:numPr>
          <w:ilvl w:val="0"/>
          <w:numId w:val="28"/>
        </w:numPr>
        <w:rPr>
          <w:rFonts w:ascii="Arial" w:hAnsi="Arial" w:cs="Arial"/>
          <w:color w:val="000000" w:themeColor="text1"/>
        </w:rPr>
      </w:pPr>
      <w:r w:rsidRPr="003E6C97">
        <w:rPr>
          <w:rFonts w:ascii="Arial" w:hAnsi="Arial" w:cs="Arial"/>
          <w:color w:val="000000" w:themeColor="text1"/>
        </w:rPr>
        <w:t xml:space="preserve">Drug and Alcohol Abuse. </w:t>
      </w:r>
    </w:p>
    <w:p w:rsidR="00E713CC" w:rsidRPr="003E6C97" w:rsidRDefault="00F133F6" w:rsidP="00E713CC">
      <w:pPr>
        <w:rPr>
          <w:rFonts w:ascii="Arial" w:hAnsi="Arial" w:cs="Arial"/>
          <w:color w:val="000000" w:themeColor="text1"/>
        </w:rPr>
      </w:pPr>
      <w:r>
        <w:rPr>
          <w:rFonts w:ascii="Arial" w:hAnsi="Arial" w:cs="Arial"/>
          <w:color w:val="000000" w:themeColor="text1"/>
        </w:rPr>
        <w:t xml:space="preserve">To note, projects </w:t>
      </w:r>
      <w:r w:rsidR="00E713CC" w:rsidRPr="003E6C97">
        <w:rPr>
          <w:rFonts w:ascii="Arial" w:hAnsi="Arial" w:cs="Arial"/>
          <w:color w:val="000000" w:themeColor="text1"/>
        </w:rPr>
        <w:t xml:space="preserve">MUST be in partnership with NHS organisations. However, the named lead applicant cannot be a NHS partner.   </w:t>
      </w:r>
    </w:p>
    <w:p w:rsidR="004A392B" w:rsidRPr="003E6C97" w:rsidRDefault="00121504" w:rsidP="0036763F">
      <w:pPr>
        <w:rPr>
          <w:rFonts w:ascii="Arial" w:hAnsi="Arial" w:cs="Arial"/>
          <w:color w:val="000000" w:themeColor="text1"/>
        </w:rPr>
      </w:pPr>
      <w:r w:rsidRPr="003E6C97">
        <w:rPr>
          <w:rFonts w:ascii="Arial" w:hAnsi="Arial" w:cs="Arial"/>
          <w:color w:val="000000" w:themeColor="text1"/>
        </w:rPr>
        <w:t xml:space="preserve">We will support projects that address more than one category. </w:t>
      </w:r>
    </w:p>
    <w:p w:rsidR="00F16C3E" w:rsidRPr="00462D1E" w:rsidRDefault="00F16C3E" w:rsidP="00462D1E">
      <w:pPr>
        <w:pStyle w:val="Heading2"/>
        <w:rPr>
          <w:rFonts w:ascii="Arial" w:hAnsi="Arial" w:cs="Arial"/>
          <w:color w:val="000000" w:themeColor="text1"/>
        </w:rPr>
      </w:pPr>
      <w:r w:rsidRPr="00F16C3E">
        <w:rPr>
          <w:rFonts w:ascii="Arial" w:hAnsi="Arial" w:cs="Arial"/>
          <w:color w:val="000000" w:themeColor="text1"/>
        </w:rPr>
        <w:t>Eligibility:</w:t>
      </w:r>
    </w:p>
    <w:p w:rsidR="004F6D23" w:rsidRDefault="004F6D23" w:rsidP="0036763F">
      <w:pPr>
        <w:rPr>
          <w:rFonts w:ascii="Arial" w:hAnsi="Arial" w:cs="Arial"/>
          <w:color w:val="000000" w:themeColor="text1"/>
        </w:rPr>
      </w:pPr>
      <w:r>
        <w:rPr>
          <w:rFonts w:ascii="Arial" w:hAnsi="Arial" w:cs="Arial"/>
          <w:color w:val="000000" w:themeColor="text1"/>
        </w:rPr>
        <w:t>The funding is only available for organisations from the Voluntary, Community or Social Enterprise Sector (VCSE),</w:t>
      </w:r>
      <w:r w:rsidR="00C03ED6">
        <w:rPr>
          <w:rFonts w:ascii="Arial" w:hAnsi="Arial" w:cs="Arial"/>
          <w:color w:val="000000" w:themeColor="text1"/>
        </w:rPr>
        <w:t xml:space="preserve"> but in collaboration with NHS p</w:t>
      </w:r>
      <w:r>
        <w:rPr>
          <w:rFonts w:ascii="Arial" w:hAnsi="Arial" w:cs="Arial"/>
          <w:color w:val="000000" w:themeColor="text1"/>
        </w:rPr>
        <w:t xml:space="preserve">artners. </w:t>
      </w:r>
    </w:p>
    <w:p w:rsidR="004F6D23" w:rsidRDefault="004F6D23" w:rsidP="0036763F">
      <w:pPr>
        <w:rPr>
          <w:rFonts w:ascii="Arial" w:hAnsi="Arial" w:cs="Arial"/>
          <w:color w:val="000000" w:themeColor="text1"/>
        </w:rPr>
      </w:pPr>
      <w:r>
        <w:rPr>
          <w:rFonts w:ascii="Arial" w:hAnsi="Arial" w:cs="Arial"/>
          <w:color w:val="000000" w:themeColor="text1"/>
        </w:rPr>
        <w:t>We will accept applications for or</w:t>
      </w:r>
      <w:r w:rsidR="00A445B2">
        <w:rPr>
          <w:rFonts w:ascii="Arial" w:hAnsi="Arial" w:cs="Arial"/>
          <w:color w:val="000000" w:themeColor="text1"/>
        </w:rPr>
        <w:t>ganisations working with others. H</w:t>
      </w:r>
      <w:r>
        <w:rPr>
          <w:rFonts w:ascii="Arial" w:hAnsi="Arial" w:cs="Arial"/>
          <w:color w:val="000000" w:themeColor="text1"/>
        </w:rPr>
        <w:t xml:space="preserve">owever the application must be completed by the </w:t>
      </w:r>
      <w:r w:rsidR="000A1A5F">
        <w:rPr>
          <w:rFonts w:ascii="Arial" w:hAnsi="Arial" w:cs="Arial"/>
          <w:color w:val="000000" w:themeColor="text1"/>
        </w:rPr>
        <w:t>organisation leading the project delivery</w:t>
      </w:r>
      <w:r>
        <w:rPr>
          <w:rFonts w:ascii="Arial" w:hAnsi="Arial" w:cs="Arial"/>
          <w:color w:val="000000" w:themeColor="text1"/>
        </w:rPr>
        <w:t xml:space="preserve">, with the lead organisation’s contact details. It will be expected that the lead organisation has previous experience and expertise to deliver the project, working alongside other organisations. </w:t>
      </w:r>
    </w:p>
    <w:p w:rsidR="004F6D23" w:rsidRDefault="004F6D23" w:rsidP="0036763F">
      <w:pPr>
        <w:rPr>
          <w:rFonts w:ascii="Arial" w:hAnsi="Arial" w:cs="Arial"/>
          <w:color w:val="000000" w:themeColor="text1"/>
        </w:rPr>
      </w:pPr>
      <w:r w:rsidRPr="004F6D23">
        <w:rPr>
          <w:rFonts w:ascii="Arial" w:hAnsi="Arial" w:cs="Arial"/>
          <w:b/>
          <w:color w:val="000000" w:themeColor="text1"/>
        </w:rPr>
        <w:t xml:space="preserve">Lead organisations </w:t>
      </w:r>
      <w:r w:rsidRPr="004F6D23">
        <w:rPr>
          <w:rFonts w:ascii="Arial" w:hAnsi="Arial" w:cs="Arial"/>
          <w:b/>
          <w:color w:val="000000" w:themeColor="text1"/>
          <w:u w:val="single"/>
        </w:rPr>
        <w:t>must</w:t>
      </w:r>
      <w:r w:rsidRPr="004F6D23">
        <w:rPr>
          <w:rFonts w:ascii="Arial" w:hAnsi="Arial" w:cs="Arial"/>
          <w:color w:val="000000" w:themeColor="text1"/>
          <w:u w:val="single"/>
        </w:rPr>
        <w:t>:</w:t>
      </w:r>
    </w:p>
    <w:p w:rsidR="004F6D23" w:rsidRDefault="004F6D23" w:rsidP="004F6D23">
      <w:pPr>
        <w:pStyle w:val="ListParagraph"/>
        <w:numPr>
          <w:ilvl w:val="0"/>
          <w:numId w:val="2"/>
        </w:numPr>
        <w:rPr>
          <w:rFonts w:ascii="Arial" w:hAnsi="Arial" w:cs="Arial"/>
          <w:color w:val="000000" w:themeColor="text1"/>
        </w:rPr>
      </w:pPr>
      <w:r>
        <w:rPr>
          <w:rFonts w:ascii="Arial" w:hAnsi="Arial" w:cs="Arial"/>
          <w:color w:val="000000" w:themeColor="text1"/>
        </w:rPr>
        <w:t>Work in Bedfordshire, Luton or Milton Keynes.</w:t>
      </w:r>
    </w:p>
    <w:p w:rsidR="004F6D23" w:rsidRDefault="004F6D23" w:rsidP="004F6D23">
      <w:pPr>
        <w:pStyle w:val="ListParagraph"/>
        <w:numPr>
          <w:ilvl w:val="0"/>
          <w:numId w:val="2"/>
        </w:numPr>
        <w:rPr>
          <w:rFonts w:ascii="Arial" w:hAnsi="Arial" w:cs="Arial"/>
          <w:color w:val="000000" w:themeColor="text1"/>
        </w:rPr>
      </w:pPr>
      <w:r>
        <w:rPr>
          <w:rFonts w:ascii="Arial" w:hAnsi="Arial" w:cs="Arial"/>
          <w:color w:val="000000" w:themeColor="text1"/>
        </w:rPr>
        <w:t>Have charitable status (registered with the Charity Commission) or</w:t>
      </w:r>
    </w:p>
    <w:p w:rsidR="004F6D23" w:rsidRDefault="004F6D23" w:rsidP="004F6D23">
      <w:pPr>
        <w:pStyle w:val="ListParagraph"/>
        <w:numPr>
          <w:ilvl w:val="0"/>
          <w:numId w:val="4"/>
        </w:numPr>
        <w:rPr>
          <w:rFonts w:ascii="Arial" w:hAnsi="Arial" w:cs="Arial"/>
          <w:color w:val="000000" w:themeColor="text1"/>
        </w:rPr>
      </w:pPr>
      <w:r>
        <w:rPr>
          <w:rFonts w:ascii="Arial" w:hAnsi="Arial" w:cs="Arial"/>
          <w:color w:val="000000" w:themeColor="text1"/>
        </w:rPr>
        <w:t xml:space="preserve">Be a social enterprise, CIC or Company Limited by Guarantee carrying out activities which are charitable. </w:t>
      </w:r>
    </w:p>
    <w:p w:rsidR="004F6D23" w:rsidRDefault="004F6D23" w:rsidP="004F6D23">
      <w:pPr>
        <w:pStyle w:val="ListParagraph"/>
        <w:numPr>
          <w:ilvl w:val="0"/>
          <w:numId w:val="5"/>
        </w:numPr>
        <w:rPr>
          <w:rFonts w:ascii="Arial" w:hAnsi="Arial" w:cs="Arial"/>
          <w:color w:val="000000" w:themeColor="text1"/>
        </w:rPr>
      </w:pPr>
      <w:r>
        <w:rPr>
          <w:rFonts w:ascii="Arial" w:hAnsi="Arial" w:cs="Arial"/>
          <w:color w:val="000000" w:themeColor="text1"/>
        </w:rPr>
        <w:t>These organisations must have:</w:t>
      </w:r>
    </w:p>
    <w:p w:rsidR="004F6D23" w:rsidRDefault="004F6D23" w:rsidP="004F6D23">
      <w:pPr>
        <w:pStyle w:val="ListParagraph"/>
        <w:numPr>
          <w:ilvl w:val="0"/>
          <w:numId w:val="4"/>
        </w:numPr>
        <w:rPr>
          <w:rFonts w:ascii="Arial" w:hAnsi="Arial" w:cs="Arial"/>
          <w:color w:val="000000" w:themeColor="text1"/>
        </w:rPr>
      </w:pPr>
      <w:r>
        <w:rPr>
          <w:rFonts w:ascii="Arial" w:hAnsi="Arial" w:cs="Arial"/>
          <w:color w:val="000000" w:themeColor="text1"/>
        </w:rPr>
        <w:t>Demonstrable public benefit and clear protection against private benefit</w:t>
      </w:r>
    </w:p>
    <w:p w:rsidR="004F6D23" w:rsidRDefault="004F6D23" w:rsidP="004F6D23">
      <w:pPr>
        <w:pStyle w:val="ListParagraph"/>
        <w:numPr>
          <w:ilvl w:val="0"/>
          <w:numId w:val="4"/>
        </w:numPr>
        <w:rPr>
          <w:rFonts w:ascii="Arial" w:hAnsi="Arial" w:cs="Arial"/>
          <w:color w:val="000000" w:themeColor="text1"/>
        </w:rPr>
      </w:pPr>
      <w:r>
        <w:rPr>
          <w:rFonts w:ascii="Arial" w:hAnsi="Arial" w:cs="Arial"/>
          <w:color w:val="000000" w:themeColor="text1"/>
        </w:rPr>
        <w:t>A minimum of</w:t>
      </w:r>
      <w:r w:rsidR="006E3DD7">
        <w:rPr>
          <w:rFonts w:ascii="Arial" w:hAnsi="Arial" w:cs="Arial"/>
          <w:color w:val="000000" w:themeColor="text1"/>
        </w:rPr>
        <w:t xml:space="preserve"> </w:t>
      </w:r>
      <w:r>
        <w:rPr>
          <w:rFonts w:ascii="Arial" w:hAnsi="Arial" w:cs="Arial"/>
          <w:color w:val="000000" w:themeColor="text1"/>
        </w:rPr>
        <w:t xml:space="preserve">three unrelated directors, the majority of whom are not paid either as directors </w:t>
      </w:r>
      <w:r w:rsidR="006E3DD7">
        <w:rPr>
          <w:rFonts w:ascii="Arial" w:hAnsi="Arial" w:cs="Arial"/>
          <w:color w:val="000000" w:themeColor="text1"/>
        </w:rPr>
        <w:t>or for delivering the activities of the organisation</w:t>
      </w:r>
    </w:p>
    <w:p w:rsidR="006E3DD7" w:rsidRDefault="006E3DD7" w:rsidP="006E3DD7">
      <w:pPr>
        <w:pStyle w:val="ListParagraph"/>
        <w:numPr>
          <w:ilvl w:val="0"/>
          <w:numId w:val="5"/>
        </w:numPr>
        <w:rPr>
          <w:rFonts w:ascii="Arial" w:hAnsi="Arial" w:cs="Arial"/>
          <w:color w:val="000000" w:themeColor="text1"/>
        </w:rPr>
      </w:pPr>
      <w:r>
        <w:rPr>
          <w:rFonts w:ascii="Arial" w:hAnsi="Arial" w:cs="Arial"/>
          <w:color w:val="000000" w:themeColor="text1"/>
        </w:rPr>
        <w:t xml:space="preserve">Have its own bank account </w:t>
      </w:r>
    </w:p>
    <w:p w:rsidR="006E3DD7" w:rsidRDefault="006E3DD7" w:rsidP="006E3DD7">
      <w:pPr>
        <w:pStyle w:val="ListParagraph"/>
        <w:numPr>
          <w:ilvl w:val="0"/>
          <w:numId w:val="5"/>
        </w:numPr>
        <w:rPr>
          <w:rFonts w:ascii="Arial" w:hAnsi="Arial" w:cs="Arial"/>
          <w:color w:val="000000" w:themeColor="text1"/>
        </w:rPr>
      </w:pPr>
      <w:r>
        <w:rPr>
          <w:rFonts w:ascii="Arial" w:hAnsi="Arial" w:cs="Arial"/>
          <w:color w:val="000000" w:themeColor="text1"/>
        </w:rPr>
        <w:t>Have a constitution or set of governing rules, with a minimum of three trustees/committee members</w:t>
      </w:r>
    </w:p>
    <w:p w:rsidR="006E3DD7" w:rsidRPr="008B6A23" w:rsidRDefault="006E3DD7" w:rsidP="006E3DD7">
      <w:pPr>
        <w:pStyle w:val="ListParagraph"/>
        <w:numPr>
          <w:ilvl w:val="0"/>
          <w:numId w:val="5"/>
        </w:numPr>
        <w:rPr>
          <w:rFonts w:ascii="Arial" w:hAnsi="Arial" w:cs="Arial"/>
          <w:color w:val="000000" w:themeColor="text1"/>
        </w:rPr>
      </w:pPr>
      <w:r w:rsidRPr="008B6A23">
        <w:rPr>
          <w:rFonts w:ascii="Arial" w:hAnsi="Arial" w:cs="Arial"/>
          <w:color w:val="000000" w:themeColor="text1"/>
        </w:rPr>
        <w:t>Not apply for grant funding amount of more than 20% of their current annual turnover, as demonstrated by your audited or independently examined accounts</w:t>
      </w:r>
    </w:p>
    <w:p w:rsidR="006E3DD7" w:rsidRDefault="006E3DD7" w:rsidP="006E3DD7">
      <w:pPr>
        <w:pStyle w:val="ListParagraph"/>
        <w:numPr>
          <w:ilvl w:val="0"/>
          <w:numId w:val="5"/>
        </w:numPr>
        <w:rPr>
          <w:rFonts w:ascii="Arial" w:hAnsi="Arial" w:cs="Arial"/>
          <w:color w:val="000000" w:themeColor="text1"/>
        </w:rPr>
      </w:pPr>
      <w:r>
        <w:rPr>
          <w:rFonts w:ascii="Arial" w:hAnsi="Arial" w:cs="Arial"/>
          <w:color w:val="000000" w:themeColor="text1"/>
        </w:rPr>
        <w:t xml:space="preserve">Have an equal opportunities, health and safety and safeguarding policy </w:t>
      </w:r>
    </w:p>
    <w:p w:rsidR="00406CB9" w:rsidRDefault="00406CB9" w:rsidP="006E3DD7">
      <w:pPr>
        <w:pStyle w:val="ListParagraph"/>
        <w:numPr>
          <w:ilvl w:val="0"/>
          <w:numId w:val="5"/>
        </w:numPr>
        <w:rPr>
          <w:rFonts w:ascii="Arial" w:hAnsi="Arial" w:cs="Arial"/>
          <w:b/>
          <w:color w:val="000000" w:themeColor="text1"/>
        </w:rPr>
      </w:pPr>
      <w:r>
        <w:rPr>
          <w:rFonts w:ascii="Arial" w:hAnsi="Arial" w:cs="Arial"/>
          <w:color w:val="000000" w:themeColor="text1"/>
        </w:rPr>
        <w:t xml:space="preserve">Be able to provide 3 years’ worth of accounts or records of expenditure, </w:t>
      </w:r>
      <w:r w:rsidRPr="00406CB9">
        <w:rPr>
          <w:rFonts w:ascii="Arial" w:hAnsi="Arial" w:cs="Arial"/>
          <w:b/>
          <w:color w:val="000000" w:themeColor="text1"/>
        </w:rPr>
        <w:t xml:space="preserve">please include copies </w:t>
      </w:r>
      <w:r>
        <w:rPr>
          <w:rFonts w:ascii="Arial" w:hAnsi="Arial" w:cs="Arial"/>
          <w:b/>
          <w:color w:val="000000" w:themeColor="text1"/>
        </w:rPr>
        <w:t>with application</w:t>
      </w:r>
      <w:r w:rsidR="006C13B1">
        <w:rPr>
          <w:rFonts w:ascii="Arial" w:hAnsi="Arial" w:cs="Arial"/>
          <w:b/>
          <w:color w:val="000000" w:themeColor="text1"/>
        </w:rPr>
        <w:t xml:space="preserve"> and links to the website where these will be available.</w:t>
      </w:r>
    </w:p>
    <w:p w:rsidR="00406CB9" w:rsidRPr="00462D1E" w:rsidRDefault="00406CB9" w:rsidP="00462D1E">
      <w:pPr>
        <w:pStyle w:val="Heading2"/>
        <w:rPr>
          <w:rFonts w:ascii="Arial" w:hAnsi="Arial" w:cs="Arial"/>
          <w:color w:val="000000" w:themeColor="text1"/>
        </w:rPr>
      </w:pPr>
      <w:r>
        <w:rPr>
          <w:rFonts w:ascii="Arial" w:hAnsi="Arial" w:cs="Arial"/>
          <w:color w:val="000000" w:themeColor="text1"/>
        </w:rPr>
        <w:lastRenderedPageBreak/>
        <w:t>Joint Applications:</w:t>
      </w:r>
    </w:p>
    <w:p w:rsidR="00406CB9" w:rsidRDefault="00406CB9" w:rsidP="00406CB9">
      <w:pPr>
        <w:rPr>
          <w:rFonts w:ascii="Arial" w:hAnsi="Arial" w:cs="Arial"/>
          <w:color w:val="000000" w:themeColor="text1"/>
        </w:rPr>
      </w:pPr>
      <w:r>
        <w:rPr>
          <w:rFonts w:ascii="Arial" w:hAnsi="Arial" w:cs="Arial"/>
          <w:color w:val="000000" w:themeColor="text1"/>
        </w:rPr>
        <w:t xml:space="preserve">Joint applications will be welcomed. </w:t>
      </w:r>
      <w:r w:rsidRPr="008B6A23">
        <w:rPr>
          <w:rFonts w:ascii="Arial" w:hAnsi="Arial" w:cs="Arial"/>
          <w:color w:val="000000" w:themeColor="text1"/>
        </w:rPr>
        <w:t xml:space="preserve">Collaborations between VCSE partner organisations are encouraged, and there are no limits to partnership. However, the lead organisation must take responsibility for ensuring delivery of project. </w:t>
      </w:r>
      <w:r>
        <w:rPr>
          <w:rFonts w:ascii="Arial" w:hAnsi="Arial" w:cs="Arial"/>
          <w:color w:val="000000" w:themeColor="text1"/>
        </w:rPr>
        <w:t xml:space="preserve">The lead applicant MUST meet the eligibility criteria and we will contract with them and expect management of the grant. </w:t>
      </w:r>
    </w:p>
    <w:p w:rsidR="00406CB9" w:rsidRPr="00462D1E" w:rsidRDefault="00406CB9" w:rsidP="00462D1E">
      <w:pPr>
        <w:pStyle w:val="Heading2"/>
        <w:rPr>
          <w:rFonts w:ascii="Arial" w:hAnsi="Arial" w:cs="Arial"/>
          <w:color w:val="000000" w:themeColor="text1"/>
        </w:rPr>
      </w:pPr>
      <w:r w:rsidRPr="00406CB9">
        <w:rPr>
          <w:rFonts w:ascii="Arial" w:hAnsi="Arial" w:cs="Arial"/>
          <w:color w:val="000000" w:themeColor="text1"/>
        </w:rPr>
        <w:t>What will we fund?</w:t>
      </w:r>
    </w:p>
    <w:p w:rsidR="00406CB9" w:rsidRDefault="00406CB9" w:rsidP="00406CB9">
      <w:pPr>
        <w:pStyle w:val="ListParagraph"/>
        <w:numPr>
          <w:ilvl w:val="0"/>
          <w:numId w:val="6"/>
        </w:numPr>
        <w:rPr>
          <w:rFonts w:ascii="Arial" w:hAnsi="Arial" w:cs="Arial"/>
          <w:color w:val="000000" w:themeColor="text1"/>
        </w:rPr>
      </w:pPr>
      <w:r w:rsidRPr="00406CB9">
        <w:rPr>
          <w:rFonts w:ascii="Arial" w:hAnsi="Arial" w:cs="Arial"/>
          <w:color w:val="000000" w:themeColor="text1"/>
        </w:rPr>
        <w:t>Direct project costs</w:t>
      </w:r>
    </w:p>
    <w:p w:rsidR="00406CB9" w:rsidRDefault="00406CB9" w:rsidP="00406CB9">
      <w:pPr>
        <w:pStyle w:val="ListParagraph"/>
        <w:numPr>
          <w:ilvl w:val="0"/>
          <w:numId w:val="6"/>
        </w:numPr>
        <w:rPr>
          <w:rFonts w:ascii="Arial" w:hAnsi="Arial" w:cs="Arial"/>
          <w:color w:val="000000" w:themeColor="text1"/>
        </w:rPr>
      </w:pPr>
      <w:r>
        <w:rPr>
          <w:rFonts w:ascii="Arial" w:hAnsi="Arial" w:cs="Arial"/>
          <w:color w:val="000000" w:themeColor="text1"/>
        </w:rPr>
        <w:t>Will fund innovative/new projects</w:t>
      </w:r>
    </w:p>
    <w:p w:rsidR="00406CB9" w:rsidRDefault="00406CB9" w:rsidP="00406CB9">
      <w:pPr>
        <w:pStyle w:val="ListParagraph"/>
        <w:numPr>
          <w:ilvl w:val="0"/>
          <w:numId w:val="6"/>
        </w:numPr>
        <w:rPr>
          <w:rFonts w:ascii="Arial" w:hAnsi="Arial" w:cs="Arial"/>
          <w:color w:val="000000" w:themeColor="text1"/>
        </w:rPr>
      </w:pPr>
      <w:r>
        <w:rPr>
          <w:rFonts w:ascii="Arial" w:hAnsi="Arial" w:cs="Arial"/>
          <w:color w:val="000000" w:themeColor="text1"/>
        </w:rPr>
        <w:t>We will also fund the scale up of existing projects that are experiencing i</w:t>
      </w:r>
      <w:r w:rsidR="00360605">
        <w:rPr>
          <w:rFonts w:ascii="Arial" w:hAnsi="Arial" w:cs="Arial"/>
          <w:color w:val="000000" w:themeColor="text1"/>
        </w:rPr>
        <w:t>ncreased demand due to the COVID</w:t>
      </w:r>
      <w:r>
        <w:rPr>
          <w:rFonts w:ascii="Arial" w:hAnsi="Arial" w:cs="Arial"/>
          <w:color w:val="000000" w:themeColor="text1"/>
        </w:rPr>
        <w:t xml:space="preserve">-19 pandemic. </w:t>
      </w:r>
    </w:p>
    <w:p w:rsidR="00C240C5" w:rsidRPr="00636D86" w:rsidRDefault="00406CB9" w:rsidP="00C240C5">
      <w:pPr>
        <w:pStyle w:val="ListParagraph"/>
        <w:numPr>
          <w:ilvl w:val="0"/>
          <w:numId w:val="6"/>
        </w:numPr>
        <w:rPr>
          <w:rFonts w:ascii="Arial" w:hAnsi="Arial" w:cs="Arial"/>
          <w:color w:val="000000" w:themeColor="text1"/>
        </w:rPr>
      </w:pPr>
      <w:r>
        <w:rPr>
          <w:rFonts w:ascii="Arial" w:hAnsi="Arial" w:cs="Arial"/>
          <w:color w:val="000000" w:themeColor="text1"/>
        </w:rPr>
        <w:t>Projects that are based in Bedfordshi</w:t>
      </w:r>
      <w:r w:rsidR="00C240C5">
        <w:rPr>
          <w:rFonts w:ascii="Arial" w:hAnsi="Arial" w:cs="Arial"/>
          <w:color w:val="000000" w:themeColor="text1"/>
        </w:rPr>
        <w:t>re, Luton and Milton Keynes only</w:t>
      </w:r>
      <w:r>
        <w:rPr>
          <w:rFonts w:ascii="Arial" w:hAnsi="Arial" w:cs="Arial"/>
          <w:color w:val="000000" w:themeColor="text1"/>
        </w:rPr>
        <w:t xml:space="preserve">. </w:t>
      </w:r>
    </w:p>
    <w:p w:rsidR="00C240C5" w:rsidRPr="00462D1E" w:rsidRDefault="00C240C5" w:rsidP="00462D1E">
      <w:pPr>
        <w:pStyle w:val="Heading2"/>
        <w:rPr>
          <w:rFonts w:ascii="Arial" w:hAnsi="Arial" w:cs="Arial"/>
          <w:color w:val="000000" w:themeColor="text1"/>
        </w:rPr>
      </w:pPr>
      <w:r w:rsidRPr="00C240C5">
        <w:rPr>
          <w:rFonts w:ascii="Arial" w:hAnsi="Arial" w:cs="Arial"/>
          <w:color w:val="000000" w:themeColor="text1"/>
        </w:rPr>
        <w:t>Funding Requests:</w:t>
      </w:r>
    </w:p>
    <w:p w:rsidR="00C240C5" w:rsidRPr="00E4514B" w:rsidRDefault="00C240C5" w:rsidP="00C240C5">
      <w:pPr>
        <w:pStyle w:val="ListParagraph"/>
        <w:numPr>
          <w:ilvl w:val="0"/>
          <w:numId w:val="7"/>
        </w:numPr>
        <w:rPr>
          <w:rFonts w:ascii="Arial" w:hAnsi="Arial" w:cs="Arial"/>
          <w:color w:val="000000" w:themeColor="text1"/>
        </w:rPr>
      </w:pPr>
      <w:r w:rsidRPr="00E4514B">
        <w:rPr>
          <w:rFonts w:ascii="Arial" w:hAnsi="Arial" w:cs="Arial"/>
          <w:color w:val="000000" w:themeColor="text1"/>
        </w:rPr>
        <w:t>Minimum amount that may be applied for is £20,000</w:t>
      </w:r>
    </w:p>
    <w:p w:rsidR="00C240C5" w:rsidRDefault="00C240C5" w:rsidP="00C240C5">
      <w:pPr>
        <w:pStyle w:val="ListParagraph"/>
        <w:numPr>
          <w:ilvl w:val="0"/>
          <w:numId w:val="7"/>
        </w:numPr>
        <w:rPr>
          <w:rFonts w:ascii="Arial" w:hAnsi="Arial" w:cs="Arial"/>
          <w:color w:val="000000" w:themeColor="text1"/>
        </w:rPr>
      </w:pPr>
      <w:r w:rsidRPr="00E4514B">
        <w:rPr>
          <w:rFonts w:ascii="Arial" w:hAnsi="Arial" w:cs="Arial"/>
          <w:color w:val="000000" w:themeColor="text1"/>
        </w:rPr>
        <w:t>There will be no maximum funding that we will consider</w:t>
      </w:r>
    </w:p>
    <w:p w:rsidR="008A568F" w:rsidRPr="00E4514B" w:rsidRDefault="008A568F" w:rsidP="00C240C5">
      <w:pPr>
        <w:pStyle w:val="ListParagraph"/>
        <w:numPr>
          <w:ilvl w:val="0"/>
          <w:numId w:val="7"/>
        </w:numPr>
        <w:rPr>
          <w:rFonts w:ascii="Arial" w:hAnsi="Arial" w:cs="Arial"/>
          <w:color w:val="000000" w:themeColor="text1"/>
        </w:rPr>
      </w:pPr>
      <w:r>
        <w:rPr>
          <w:rFonts w:ascii="Arial" w:hAnsi="Arial" w:cs="Arial"/>
          <w:color w:val="000000" w:themeColor="text1"/>
        </w:rPr>
        <w:t xml:space="preserve">Funded projects will need to have completed </w:t>
      </w:r>
    </w:p>
    <w:p w:rsidR="00C240C5" w:rsidRPr="00462D1E" w:rsidRDefault="00C240C5" w:rsidP="00462D1E">
      <w:pPr>
        <w:pStyle w:val="Heading2"/>
        <w:rPr>
          <w:rFonts w:ascii="Arial" w:hAnsi="Arial" w:cs="Arial"/>
          <w:color w:val="000000" w:themeColor="text1"/>
        </w:rPr>
      </w:pPr>
      <w:r w:rsidRPr="00E4514B">
        <w:rPr>
          <w:rFonts w:ascii="Arial" w:hAnsi="Arial" w:cs="Arial"/>
          <w:color w:val="000000" w:themeColor="text1"/>
        </w:rPr>
        <w:t>Exclusions:</w:t>
      </w:r>
    </w:p>
    <w:p w:rsidR="00C240C5" w:rsidRPr="00FC0462" w:rsidRDefault="00C240C5" w:rsidP="00C240C5">
      <w:pPr>
        <w:pStyle w:val="ListParagraph"/>
        <w:numPr>
          <w:ilvl w:val="0"/>
          <w:numId w:val="8"/>
        </w:numPr>
        <w:rPr>
          <w:rFonts w:ascii="Arial" w:hAnsi="Arial" w:cs="Arial"/>
          <w:color w:val="000000" w:themeColor="text1"/>
        </w:rPr>
      </w:pPr>
      <w:r w:rsidRPr="00FC0462">
        <w:rPr>
          <w:rFonts w:ascii="Arial" w:hAnsi="Arial" w:cs="Arial"/>
          <w:color w:val="000000" w:themeColor="text1"/>
        </w:rPr>
        <w:t xml:space="preserve">Organisations that fall outside Bedfordshire, Luton and Milton Keynes </w:t>
      </w:r>
    </w:p>
    <w:p w:rsidR="00C240C5" w:rsidRPr="00FC0462" w:rsidRDefault="00C240C5" w:rsidP="00C240C5">
      <w:pPr>
        <w:pStyle w:val="ListParagraph"/>
        <w:numPr>
          <w:ilvl w:val="0"/>
          <w:numId w:val="8"/>
        </w:numPr>
        <w:rPr>
          <w:rFonts w:ascii="Arial" w:hAnsi="Arial" w:cs="Arial"/>
          <w:color w:val="000000" w:themeColor="text1"/>
        </w:rPr>
      </w:pPr>
      <w:r w:rsidRPr="00FC0462">
        <w:rPr>
          <w:rFonts w:ascii="Arial" w:hAnsi="Arial" w:cs="Arial"/>
          <w:color w:val="000000" w:themeColor="text1"/>
        </w:rPr>
        <w:t>NHS provider organisations or other statutory agencies</w:t>
      </w:r>
    </w:p>
    <w:p w:rsidR="00C240C5" w:rsidRPr="00FC0462" w:rsidRDefault="00C240C5" w:rsidP="00C240C5">
      <w:pPr>
        <w:pStyle w:val="ListParagraph"/>
        <w:numPr>
          <w:ilvl w:val="0"/>
          <w:numId w:val="8"/>
        </w:numPr>
        <w:rPr>
          <w:rFonts w:ascii="Arial" w:hAnsi="Arial" w:cs="Arial"/>
          <w:color w:val="000000" w:themeColor="text1"/>
        </w:rPr>
      </w:pPr>
      <w:r w:rsidRPr="00FC0462">
        <w:rPr>
          <w:rFonts w:ascii="Arial" w:hAnsi="Arial" w:cs="Arial"/>
          <w:color w:val="000000" w:themeColor="text1"/>
        </w:rPr>
        <w:t xml:space="preserve">Individuals </w:t>
      </w:r>
    </w:p>
    <w:p w:rsidR="00C240C5" w:rsidRPr="00FC0462" w:rsidRDefault="00C240C5" w:rsidP="00C240C5">
      <w:pPr>
        <w:pStyle w:val="ListParagraph"/>
        <w:numPr>
          <w:ilvl w:val="0"/>
          <w:numId w:val="8"/>
        </w:numPr>
        <w:rPr>
          <w:rFonts w:ascii="Arial" w:hAnsi="Arial" w:cs="Arial"/>
          <w:color w:val="000000" w:themeColor="text1"/>
        </w:rPr>
      </w:pPr>
      <w:r w:rsidRPr="00FC0462">
        <w:rPr>
          <w:rFonts w:ascii="Arial" w:hAnsi="Arial" w:cs="Arial"/>
          <w:color w:val="000000" w:themeColor="text1"/>
        </w:rPr>
        <w:t>Organisations that discriminate on the basis of race, religion, national origin, disability, age or sexual orientation</w:t>
      </w:r>
    </w:p>
    <w:p w:rsidR="00C240C5" w:rsidRPr="00FC0462" w:rsidRDefault="00C240C5" w:rsidP="00C240C5">
      <w:pPr>
        <w:pStyle w:val="ListParagraph"/>
        <w:numPr>
          <w:ilvl w:val="0"/>
          <w:numId w:val="8"/>
        </w:numPr>
        <w:rPr>
          <w:rFonts w:ascii="Arial" w:hAnsi="Arial" w:cs="Arial"/>
          <w:color w:val="000000" w:themeColor="text1"/>
        </w:rPr>
      </w:pPr>
      <w:r w:rsidRPr="00FC0462">
        <w:rPr>
          <w:rFonts w:ascii="Arial" w:hAnsi="Arial" w:cs="Arial"/>
          <w:color w:val="000000" w:themeColor="text1"/>
        </w:rPr>
        <w:t xml:space="preserve">Political </w:t>
      </w:r>
      <w:r w:rsidR="00FC0462">
        <w:rPr>
          <w:rFonts w:ascii="Arial" w:hAnsi="Arial" w:cs="Arial"/>
          <w:color w:val="000000" w:themeColor="text1"/>
        </w:rPr>
        <w:t>organisations</w:t>
      </w:r>
    </w:p>
    <w:p w:rsidR="00C240C5" w:rsidRPr="00FC0462" w:rsidRDefault="00C240C5" w:rsidP="00C240C5">
      <w:pPr>
        <w:pStyle w:val="ListParagraph"/>
        <w:numPr>
          <w:ilvl w:val="0"/>
          <w:numId w:val="8"/>
        </w:numPr>
        <w:rPr>
          <w:rFonts w:ascii="Arial" w:hAnsi="Arial" w:cs="Arial"/>
          <w:color w:val="000000" w:themeColor="text1"/>
        </w:rPr>
      </w:pPr>
      <w:r w:rsidRPr="00FC0462">
        <w:rPr>
          <w:rFonts w:ascii="Arial" w:hAnsi="Arial" w:cs="Arial"/>
          <w:color w:val="000000" w:themeColor="text1"/>
        </w:rPr>
        <w:t>Organisations that promote hate speech</w:t>
      </w:r>
    </w:p>
    <w:p w:rsidR="00C240C5" w:rsidRPr="00FC0462" w:rsidRDefault="00C240C5" w:rsidP="00C240C5">
      <w:pPr>
        <w:pStyle w:val="ListParagraph"/>
        <w:numPr>
          <w:ilvl w:val="0"/>
          <w:numId w:val="8"/>
        </w:numPr>
        <w:rPr>
          <w:rFonts w:ascii="Arial" w:hAnsi="Arial" w:cs="Arial"/>
          <w:color w:val="000000" w:themeColor="text1"/>
        </w:rPr>
      </w:pPr>
      <w:r w:rsidRPr="00FC0462">
        <w:rPr>
          <w:rFonts w:ascii="Arial" w:hAnsi="Arial" w:cs="Arial"/>
          <w:color w:val="000000" w:themeColor="text1"/>
        </w:rPr>
        <w:t>Retrospective funding for activities or projects that have already taken place</w:t>
      </w:r>
    </w:p>
    <w:p w:rsidR="00C240C5" w:rsidRPr="00FC0462" w:rsidRDefault="00C240C5" w:rsidP="00C240C5">
      <w:pPr>
        <w:pStyle w:val="ListParagraph"/>
        <w:numPr>
          <w:ilvl w:val="0"/>
          <w:numId w:val="8"/>
        </w:numPr>
        <w:rPr>
          <w:rFonts w:ascii="Arial" w:hAnsi="Arial" w:cs="Arial"/>
          <w:color w:val="000000" w:themeColor="text1"/>
        </w:rPr>
      </w:pPr>
      <w:r w:rsidRPr="00FC0462">
        <w:rPr>
          <w:rFonts w:ascii="Arial" w:hAnsi="Arial" w:cs="Arial"/>
          <w:color w:val="000000" w:themeColor="text1"/>
        </w:rPr>
        <w:t>Capital expenditure</w:t>
      </w:r>
    </w:p>
    <w:p w:rsidR="00C240C5" w:rsidRPr="00FC0462" w:rsidRDefault="00C240C5" w:rsidP="00C240C5">
      <w:pPr>
        <w:pStyle w:val="ListParagraph"/>
        <w:numPr>
          <w:ilvl w:val="0"/>
          <w:numId w:val="8"/>
        </w:numPr>
        <w:rPr>
          <w:rFonts w:ascii="Arial" w:hAnsi="Arial" w:cs="Arial"/>
          <w:color w:val="000000" w:themeColor="text1"/>
        </w:rPr>
      </w:pPr>
      <w:r w:rsidRPr="00FC0462">
        <w:rPr>
          <w:rFonts w:ascii="Arial" w:hAnsi="Arial" w:cs="Arial"/>
          <w:color w:val="000000" w:themeColor="text1"/>
        </w:rPr>
        <w:t>Activities that are the responsibility o</w:t>
      </w:r>
      <w:r w:rsidR="003C1CCD">
        <w:rPr>
          <w:rFonts w:ascii="Arial" w:hAnsi="Arial" w:cs="Arial"/>
          <w:color w:val="000000" w:themeColor="text1"/>
        </w:rPr>
        <w:t>f statutory bodies and funders</w:t>
      </w:r>
    </w:p>
    <w:p w:rsidR="00C240C5" w:rsidRPr="00FC0462" w:rsidRDefault="00C240C5" w:rsidP="00C240C5">
      <w:pPr>
        <w:pStyle w:val="ListParagraph"/>
        <w:numPr>
          <w:ilvl w:val="0"/>
          <w:numId w:val="8"/>
        </w:numPr>
        <w:rPr>
          <w:rFonts w:ascii="Arial" w:hAnsi="Arial" w:cs="Arial"/>
          <w:color w:val="000000" w:themeColor="text1"/>
        </w:rPr>
      </w:pPr>
      <w:r w:rsidRPr="00FC0462">
        <w:rPr>
          <w:rFonts w:ascii="Arial" w:hAnsi="Arial" w:cs="Arial"/>
          <w:color w:val="000000" w:themeColor="text1"/>
        </w:rPr>
        <w:t>Core NHS and social care funding</w:t>
      </w:r>
    </w:p>
    <w:p w:rsidR="00DC72F2" w:rsidRPr="00FC0462" w:rsidRDefault="00075210" w:rsidP="00DC72F2">
      <w:pPr>
        <w:pStyle w:val="ListParagraph"/>
        <w:numPr>
          <w:ilvl w:val="0"/>
          <w:numId w:val="8"/>
        </w:numPr>
        <w:rPr>
          <w:rFonts w:ascii="Arial" w:hAnsi="Arial" w:cs="Arial"/>
          <w:color w:val="000000" w:themeColor="text1"/>
        </w:rPr>
      </w:pPr>
      <w:r w:rsidRPr="00FC0462">
        <w:rPr>
          <w:rFonts w:ascii="Arial" w:hAnsi="Arial" w:cs="Arial"/>
          <w:color w:val="000000" w:themeColor="text1"/>
        </w:rPr>
        <w:t>Activities and costs that are unrelated to delivery costs of the project</w:t>
      </w:r>
    </w:p>
    <w:p w:rsidR="00DC72F2" w:rsidRPr="00462D1E" w:rsidRDefault="00DC72F2" w:rsidP="00462D1E">
      <w:pPr>
        <w:pStyle w:val="Heading2"/>
        <w:rPr>
          <w:rFonts w:ascii="Arial" w:hAnsi="Arial" w:cs="Arial"/>
          <w:color w:val="000000" w:themeColor="text1"/>
        </w:rPr>
      </w:pPr>
      <w:r w:rsidRPr="00462D1E">
        <w:rPr>
          <w:rFonts w:ascii="Arial" w:hAnsi="Arial" w:cs="Arial"/>
          <w:color w:val="000000" w:themeColor="text1"/>
        </w:rPr>
        <w:t>Supporting documents required</w:t>
      </w:r>
      <w:r w:rsidR="00420F36" w:rsidRPr="00462D1E">
        <w:rPr>
          <w:rFonts w:ascii="Arial" w:hAnsi="Arial" w:cs="Arial"/>
          <w:color w:val="000000" w:themeColor="text1"/>
        </w:rPr>
        <w:t xml:space="preserve"> (lead organisation)</w:t>
      </w:r>
      <w:r w:rsidRPr="00462D1E">
        <w:rPr>
          <w:rFonts w:ascii="Arial" w:hAnsi="Arial" w:cs="Arial"/>
          <w:color w:val="000000" w:themeColor="text1"/>
        </w:rPr>
        <w:t>:</w:t>
      </w:r>
    </w:p>
    <w:p w:rsidR="00DC72F2" w:rsidRDefault="00420F36" w:rsidP="00420F36">
      <w:pPr>
        <w:pStyle w:val="ListParagraph"/>
        <w:numPr>
          <w:ilvl w:val="0"/>
          <w:numId w:val="9"/>
        </w:numPr>
        <w:rPr>
          <w:rFonts w:ascii="Arial" w:hAnsi="Arial" w:cs="Arial"/>
        </w:rPr>
      </w:pPr>
      <w:r>
        <w:rPr>
          <w:rFonts w:ascii="Arial" w:hAnsi="Arial" w:cs="Arial"/>
        </w:rPr>
        <w:t>Copy at latest bank statement (must not be more than 3 months old)</w:t>
      </w:r>
    </w:p>
    <w:p w:rsidR="00420F36" w:rsidRDefault="00420F36" w:rsidP="00420F36">
      <w:pPr>
        <w:pStyle w:val="ListParagraph"/>
        <w:numPr>
          <w:ilvl w:val="0"/>
          <w:numId w:val="9"/>
        </w:numPr>
        <w:rPr>
          <w:rFonts w:ascii="Arial" w:hAnsi="Arial" w:cs="Arial"/>
        </w:rPr>
      </w:pPr>
      <w:r>
        <w:rPr>
          <w:rFonts w:ascii="Arial" w:hAnsi="Arial" w:cs="Arial"/>
        </w:rPr>
        <w:t>Copy of constitution or set of governing rules</w:t>
      </w:r>
    </w:p>
    <w:p w:rsidR="00420F36" w:rsidRDefault="00420F36" w:rsidP="00B43516">
      <w:pPr>
        <w:pStyle w:val="ListParagraph"/>
        <w:numPr>
          <w:ilvl w:val="0"/>
          <w:numId w:val="9"/>
        </w:numPr>
        <w:rPr>
          <w:rFonts w:ascii="Arial" w:hAnsi="Arial" w:cs="Arial"/>
        </w:rPr>
      </w:pPr>
      <w:r>
        <w:rPr>
          <w:rFonts w:ascii="Arial" w:hAnsi="Arial" w:cs="Arial"/>
        </w:rPr>
        <w:t>Copy of annual report/accounts for the last 3 years</w:t>
      </w:r>
    </w:p>
    <w:p w:rsidR="00B43516" w:rsidRPr="00E4514B" w:rsidRDefault="00E4514B" w:rsidP="00B43516">
      <w:pPr>
        <w:pStyle w:val="ListParagraph"/>
        <w:numPr>
          <w:ilvl w:val="0"/>
          <w:numId w:val="9"/>
        </w:numPr>
        <w:rPr>
          <w:rFonts w:ascii="Arial" w:hAnsi="Arial" w:cs="Arial"/>
          <w:color w:val="000000" w:themeColor="text1"/>
        </w:rPr>
      </w:pPr>
      <w:r>
        <w:rPr>
          <w:rFonts w:ascii="Arial" w:hAnsi="Arial" w:cs="Arial"/>
          <w:color w:val="000000" w:themeColor="text1"/>
        </w:rPr>
        <w:t>Safeguarding</w:t>
      </w:r>
      <w:r w:rsidR="00DE2452">
        <w:rPr>
          <w:rFonts w:ascii="Arial" w:hAnsi="Arial" w:cs="Arial"/>
          <w:color w:val="000000" w:themeColor="text1"/>
        </w:rPr>
        <w:t xml:space="preserve">, Equal Opportunities and Health &amp; Safety policies. </w:t>
      </w:r>
    </w:p>
    <w:p w:rsidR="00D94F36" w:rsidRPr="00462D1E" w:rsidRDefault="00D94F36" w:rsidP="00462D1E">
      <w:pPr>
        <w:pStyle w:val="Heading2"/>
        <w:rPr>
          <w:rFonts w:ascii="Arial" w:hAnsi="Arial" w:cs="Arial"/>
          <w:color w:val="000000" w:themeColor="text1"/>
        </w:rPr>
      </w:pPr>
      <w:r>
        <w:rPr>
          <w:rFonts w:ascii="Arial" w:hAnsi="Arial" w:cs="Arial"/>
          <w:color w:val="000000" w:themeColor="text1"/>
        </w:rPr>
        <w:t>Reporting Requirements:</w:t>
      </w:r>
    </w:p>
    <w:p w:rsidR="006C13B1" w:rsidRDefault="006C13B1" w:rsidP="00D94F36">
      <w:pPr>
        <w:rPr>
          <w:rFonts w:ascii="Arial" w:hAnsi="Arial" w:cs="Arial"/>
          <w:color w:val="FF0000"/>
        </w:rPr>
      </w:pPr>
      <w:r>
        <w:rPr>
          <w:rFonts w:ascii="Arial" w:hAnsi="Arial" w:cs="Arial"/>
          <w:color w:val="000000" w:themeColor="text1"/>
        </w:rPr>
        <w:t>It will be expected that successful applicants will work with us on a subsequent reporting and monitoring schedule. This will be provide project updates</w:t>
      </w:r>
      <w:r w:rsidRPr="006C13B1">
        <w:rPr>
          <w:rFonts w:ascii="Arial" w:hAnsi="Arial" w:cs="Arial"/>
          <w:color w:val="FF0000"/>
        </w:rPr>
        <w:t>,</w:t>
      </w:r>
      <w:r w:rsidRPr="00E4514B">
        <w:rPr>
          <w:rFonts w:ascii="Arial" w:hAnsi="Arial" w:cs="Arial"/>
          <w:color w:val="000000" w:themeColor="text1"/>
        </w:rPr>
        <w:t xml:space="preserve"> successes and help us remain informed</w:t>
      </w:r>
      <w:r w:rsidRPr="006C13B1">
        <w:rPr>
          <w:rFonts w:ascii="Arial" w:hAnsi="Arial" w:cs="Arial"/>
          <w:color w:val="FF0000"/>
        </w:rPr>
        <w:t xml:space="preserve">. </w:t>
      </w:r>
    </w:p>
    <w:p w:rsidR="006C13B1" w:rsidRPr="00E4514B" w:rsidRDefault="006C13B1" w:rsidP="00D94F36">
      <w:pPr>
        <w:rPr>
          <w:rFonts w:ascii="Arial" w:hAnsi="Arial" w:cs="Arial"/>
          <w:color w:val="000000" w:themeColor="text1"/>
        </w:rPr>
      </w:pPr>
      <w:r w:rsidRPr="00E4514B">
        <w:rPr>
          <w:rFonts w:ascii="Arial" w:hAnsi="Arial" w:cs="Arial"/>
          <w:color w:val="000000" w:themeColor="text1"/>
        </w:rPr>
        <w:t>Qua</w:t>
      </w:r>
      <w:r w:rsidR="002D24E3">
        <w:rPr>
          <w:rFonts w:ascii="Arial" w:hAnsi="Arial" w:cs="Arial"/>
          <w:color w:val="000000" w:themeColor="text1"/>
        </w:rPr>
        <w:t xml:space="preserve">rterly, interim </w:t>
      </w:r>
      <w:r w:rsidRPr="00E4514B">
        <w:rPr>
          <w:rFonts w:ascii="Arial" w:hAnsi="Arial" w:cs="Arial"/>
          <w:color w:val="000000" w:themeColor="text1"/>
        </w:rPr>
        <w:t>and a final report</w:t>
      </w:r>
      <w:r w:rsidR="00CB565D">
        <w:rPr>
          <w:rFonts w:ascii="Arial" w:hAnsi="Arial" w:cs="Arial"/>
          <w:color w:val="000000" w:themeColor="text1"/>
        </w:rPr>
        <w:t xml:space="preserve"> </w:t>
      </w:r>
      <w:r w:rsidRPr="00E4514B">
        <w:rPr>
          <w:rFonts w:ascii="Arial" w:hAnsi="Arial" w:cs="Arial"/>
          <w:color w:val="000000" w:themeColor="text1"/>
        </w:rPr>
        <w:t xml:space="preserve">will be required. </w:t>
      </w:r>
    </w:p>
    <w:p w:rsidR="00B43516" w:rsidRPr="00462D1E" w:rsidRDefault="00D13594" w:rsidP="00462D1E">
      <w:pPr>
        <w:pStyle w:val="Heading2"/>
        <w:rPr>
          <w:rFonts w:ascii="Arial" w:hAnsi="Arial" w:cs="Arial"/>
          <w:color w:val="000000" w:themeColor="text1"/>
        </w:rPr>
      </w:pPr>
      <w:r w:rsidRPr="00D13594">
        <w:rPr>
          <w:rFonts w:ascii="Arial" w:hAnsi="Arial" w:cs="Arial"/>
          <w:color w:val="000000" w:themeColor="text1"/>
        </w:rPr>
        <w:t>Timeline:</w:t>
      </w:r>
    </w:p>
    <w:p w:rsidR="00C240C5" w:rsidRPr="00CB565D" w:rsidRDefault="00175F10" w:rsidP="00C240C5">
      <w:pPr>
        <w:rPr>
          <w:rFonts w:ascii="Arial" w:hAnsi="Arial" w:cs="Arial"/>
          <w:color w:val="000000" w:themeColor="text1"/>
        </w:rPr>
      </w:pPr>
      <w:r w:rsidRPr="00CB565D">
        <w:rPr>
          <w:rFonts w:ascii="Arial" w:hAnsi="Arial" w:cs="Arial"/>
          <w:color w:val="000000" w:themeColor="text1"/>
        </w:rPr>
        <w:t xml:space="preserve">Deadline for submission: </w:t>
      </w:r>
      <w:r w:rsidR="00607C6E">
        <w:rPr>
          <w:rFonts w:ascii="Arial" w:hAnsi="Arial" w:cs="Arial"/>
          <w:color w:val="000000" w:themeColor="text1"/>
        </w:rPr>
        <w:t>1pm</w:t>
      </w:r>
      <w:r w:rsidR="00AE59A1" w:rsidRPr="00CB565D">
        <w:rPr>
          <w:rFonts w:ascii="Arial" w:hAnsi="Arial" w:cs="Arial"/>
          <w:color w:val="000000" w:themeColor="text1"/>
        </w:rPr>
        <w:t xml:space="preserve"> on Friday </w:t>
      </w:r>
      <w:r w:rsidRPr="00CB565D">
        <w:rPr>
          <w:rFonts w:ascii="Arial" w:hAnsi="Arial" w:cs="Arial"/>
          <w:color w:val="000000" w:themeColor="text1"/>
        </w:rPr>
        <w:t>15</w:t>
      </w:r>
      <w:r w:rsidRPr="00CB565D">
        <w:rPr>
          <w:rFonts w:ascii="Arial" w:hAnsi="Arial" w:cs="Arial"/>
          <w:color w:val="000000" w:themeColor="text1"/>
          <w:vertAlign w:val="superscript"/>
        </w:rPr>
        <w:t>th</w:t>
      </w:r>
      <w:r w:rsidRPr="00CB565D">
        <w:rPr>
          <w:rFonts w:ascii="Arial" w:hAnsi="Arial" w:cs="Arial"/>
          <w:color w:val="000000" w:themeColor="text1"/>
        </w:rPr>
        <w:t xml:space="preserve"> January </w:t>
      </w:r>
      <w:r w:rsidR="00AE59A1" w:rsidRPr="00CB565D">
        <w:rPr>
          <w:rFonts w:ascii="Arial" w:hAnsi="Arial" w:cs="Arial"/>
          <w:color w:val="000000" w:themeColor="text1"/>
        </w:rPr>
        <w:t>2021</w:t>
      </w:r>
    </w:p>
    <w:p w:rsidR="00AE59A1" w:rsidRPr="00CB565D" w:rsidRDefault="00AE59A1" w:rsidP="00C240C5">
      <w:pPr>
        <w:rPr>
          <w:rFonts w:ascii="Arial" w:hAnsi="Arial" w:cs="Arial"/>
          <w:color w:val="000000" w:themeColor="text1"/>
        </w:rPr>
      </w:pPr>
      <w:r w:rsidRPr="00CB565D">
        <w:rPr>
          <w:rFonts w:ascii="Arial" w:hAnsi="Arial" w:cs="Arial"/>
          <w:color w:val="000000" w:themeColor="text1"/>
        </w:rPr>
        <w:lastRenderedPageBreak/>
        <w:t xml:space="preserve">Successful projects should be ready to commence in the financial year of 2020/21. </w:t>
      </w:r>
    </w:p>
    <w:p w:rsidR="00AE59A1" w:rsidRDefault="00D94F36" w:rsidP="00462D1E">
      <w:pPr>
        <w:pStyle w:val="Heading2"/>
        <w:rPr>
          <w:rFonts w:ascii="Arial" w:hAnsi="Arial" w:cs="Arial"/>
          <w:color w:val="000000" w:themeColor="text1"/>
        </w:rPr>
      </w:pPr>
      <w:r>
        <w:rPr>
          <w:rFonts w:ascii="Arial" w:hAnsi="Arial" w:cs="Arial"/>
          <w:color w:val="000000" w:themeColor="text1"/>
        </w:rPr>
        <w:t xml:space="preserve">Selection Process: </w:t>
      </w:r>
    </w:p>
    <w:p w:rsidR="00D94F36" w:rsidRDefault="00D94F36" w:rsidP="00C240C5">
      <w:pPr>
        <w:rPr>
          <w:rFonts w:ascii="Arial" w:hAnsi="Arial" w:cs="Arial"/>
          <w:color w:val="000000" w:themeColor="text1"/>
        </w:rPr>
      </w:pPr>
      <w:r>
        <w:rPr>
          <w:rFonts w:ascii="Arial" w:hAnsi="Arial" w:cs="Arial"/>
          <w:color w:val="000000" w:themeColor="text1"/>
        </w:rPr>
        <w:t>On receipt of your Expression of Interest, we will check your eligibility and supporting documents.</w:t>
      </w:r>
    </w:p>
    <w:p w:rsidR="00D94F36" w:rsidRDefault="00D94F36" w:rsidP="00C240C5">
      <w:pPr>
        <w:rPr>
          <w:rFonts w:ascii="Arial" w:hAnsi="Arial" w:cs="Arial"/>
          <w:color w:val="000000" w:themeColor="text1"/>
        </w:rPr>
      </w:pPr>
      <w:r>
        <w:rPr>
          <w:rFonts w:ascii="Arial" w:hAnsi="Arial" w:cs="Arial"/>
          <w:color w:val="000000" w:themeColor="text1"/>
        </w:rPr>
        <w:t xml:space="preserve">Eligible EOIs </w:t>
      </w:r>
      <w:r w:rsidR="00667B4D">
        <w:rPr>
          <w:rFonts w:ascii="Arial" w:hAnsi="Arial" w:cs="Arial"/>
          <w:color w:val="000000" w:themeColor="text1"/>
        </w:rPr>
        <w:t>will be reviewed by the BLMK</w:t>
      </w:r>
      <w:r w:rsidR="00F757B7">
        <w:rPr>
          <w:rFonts w:ascii="Arial" w:hAnsi="Arial" w:cs="Arial"/>
          <w:color w:val="000000" w:themeColor="text1"/>
        </w:rPr>
        <w:t xml:space="preserve"> NHS Charities. </w:t>
      </w:r>
    </w:p>
    <w:p w:rsidR="00F757B7" w:rsidRDefault="00F757B7" w:rsidP="00C240C5">
      <w:pPr>
        <w:rPr>
          <w:rFonts w:ascii="Arial" w:hAnsi="Arial" w:cs="Arial"/>
          <w:color w:val="000000" w:themeColor="text1"/>
        </w:rPr>
      </w:pPr>
      <w:r>
        <w:rPr>
          <w:rFonts w:ascii="Arial" w:hAnsi="Arial" w:cs="Arial"/>
          <w:color w:val="000000" w:themeColor="text1"/>
        </w:rPr>
        <w:t xml:space="preserve">On success of your EOI, applicants will be expected to work with us from </w:t>
      </w:r>
      <w:r w:rsidR="006C13B1" w:rsidRPr="00CB565D">
        <w:rPr>
          <w:rFonts w:ascii="Arial" w:hAnsi="Arial" w:cs="Arial"/>
          <w:color w:val="000000" w:themeColor="text1"/>
        </w:rPr>
        <w:t>1</w:t>
      </w:r>
      <w:r w:rsidR="006C13B1" w:rsidRPr="00CB565D">
        <w:rPr>
          <w:rFonts w:ascii="Arial" w:hAnsi="Arial" w:cs="Arial"/>
          <w:color w:val="000000" w:themeColor="text1"/>
          <w:vertAlign w:val="superscript"/>
        </w:rPr>
        <w:t>st</w:t>
      </w:r>
      <w:r w:rsidR="006C13B1" w:rsidRPr="00CB565D">
        <w:rPr>
          <w:rFonts w:ascii="Arial" w:hAnsi="Arial" w:cs="Arial"/>
          <w:color w:val="000000" w:themeColor="text1"/>
        </w:rPr>
        <w:t xml:space="preserve"> February </w:t>
      </w:r>
      <w:r w:rsidR="006C13B1">
        <w:rPr>
          <w:rFonts w:ascii="Arial" w:hAnsi="Arial" w:cs="Arial"/>
          <w:color w:val="000000" w:themeColor="text1"/>
        </w:rPr>
        <w:t>to develop your EOI a</w:t>
      </w:r>
      <w:r w:rsidR="00462D1E">
        <w:rPr>
          <w:rFonts w:ascii="Arial" w:hAnsi="Arial" w:cs="Arial"/>
          <w:color w:val="000000" w:themeColor="text1"/>
        </w:rPr>
        <w:t>s</w:t>
      </w:r>
      <w:bookmarkStart w:id="0" w:name="_GoBack"/>
      <w:bookmarkEnd w:id="0"/>
      <w:r w:rsidR="006C13B1">
        <w:rPr>
          <w:rFonts w:ascii="Arial" w:hAnsi="Arial" w:cs="Arial"/>
          <w:color w:val="000000" w:themeColor="text1"/>
        </w:rPr>
        <w:t xml:space="preserve"> part of the overall application to NHS Charities Together. </w:t>
      </w:r>
    </w:p>
    <w:p w:rsidR="006C13B1" w:rsidRPr="00462D1E" w:rsidRDefault="006C13B1" w:rsidP="00462D1E">
      <w:pPr>
        <w:pStyle w:val="Heading2"/>
        <w:rPr>
          <w:rFonts w:ascii="Arial" w:hAnsi="Arial" w:cs="Arial"/>
          <w:color w:val="000000" w:themeColor="text1"/>
        </w:rPr>
      </w:pPr>
      <w:r>
        <w:rPr>
          <w:rFonts w:ascii="Arial" w:hAnsi="Arial" w:cs="Arial"/>
          <w:color w:val="000000" w:themeColor="text1"/>
        </w:rPr>
        <w:t>How to apply:</w:t>
      </w:r>
    </w:p>
    <w:p w:rsidR="006C13B1" w:rsidRDefault="006C13B1" w:rsidP="006C13B1">
      <w:pPr>
        <w:pStyle w:val="ListParagraph"/>
        <w:numPr>
          <w:ilvl w:val="0"/>
          <w:numId w:val="10"/>
        </w:numPr>
        <w:rPr>
          <w:rFonts w:ascii="Arial" w:hAnsi="Arial" w:cs="Arial"/>
          <w:b/>
          <w:color w:val="000000" w:themeColor="text1"/>
        </w:rPr>
      </w:pPr>
      <w:r>
        <w:rPr>
          <w:rFonts w:ascii="Arial" w:hAnsi="Arial" w:cs="Arial"/>
          <w:b/>
          <w:color w:val="000000" w:themeColor="text1"/>
        </w:rPr>
        <w:t>You must complete</w:t>
      </w:r>
      <w:r w:rsidR="00056D85">
        <w:rPr>
          <w:rFonts w:ascii="Arial" w:hAnsi="Arial" w:cs="Arial"/>
          <w:b/>
          <w:color w:val="000000" w:themeColor="text1"/>
        </w:rPr>
        <w:t xml:space="preserve"> your EOI form and sent to </w:t>
      </w:r>
      <w:r w:rsidR="00FA0AF8" w:rsidRPr="00FA0AF8">
        <w:rPr>
          <w:rFonts w:ascii="Arial" w:hAnsi="Arial" w:cs="Arial"/>
          <w:b/>
          <w:color w:val="000000" w:themeColor="text1"/>
          <w:u w:val="single"/>
        </w:rPr>
        <w:t>BLMKNHSCharities@ldh.nhs.uk</w:t>
      </w:r>
      <w:r w:rsidR="009C294D" w:rsidRPr="00FA0AF8">
        <w:rPr>
          <w:rFonts w:ascii="Arial" w:hAnsi="Arial" w:cs="Arial"/>
          <w:b/>
          <w:color w:val="000000" w:themeColor="text1"/>
        </w:rPr>
        <w:t xml:space="preserve"> </w:t>
      </w:r>
      <w:r w:rsidR="000473A3">
        <w:rPr>
          <w:rFonts w:ascii="Arial" w:hAnsi="Arial" w:cs="Arial"/>
          <w:b/>
          <w:color w:val="000000" w:themeColor="text1"/>
        </w:rPr>
        <w:t>by 1pm</w:t>
      </w:r>
      <w:r>
        <w:rPr>
          <w:rFonts w:ascii="Arial" w:hAnsi="Arial" w:cs="Arial"/>
          <w:b/>
          <w:color w:val="000000" w:themeColor="text1"/>
        </w:rPr>
        <w:t xml:space="preserve"> Friday 15</w:t>
      </w:r>
      <w:r w:rsidRPr="006C13B1">
        <w:rPr>
          <w:rFonts w:ascii="Arial" w:hAnsi="Arial" w:cs="Arial"/>
          <w:b/>
          <w:color w:val="000000" w:themeColor="text1"/>
          <w:vertAlign w:val="superscript"/>
        </w:rPr>
        <w:t>th</w:t>
      </w:r>
      <w:r>
        <w:rPr>
          <w:rFonts w:ascii="Arial" w:hAnsi="Arial" w:cs="Arial"/>
          <w:b/>
          <w:color w:val="000000" w:themeColor="text1"/>
        </w:rPr>
        <w:t xml:space="preserve"> January with all the supporting </w:t>
      </w:r>
      <w:r w:rsidR="00DB17BF">
        <w:rPr>
          <w:rFonts w:ascii="Arial" w:hAnsi="Arial" w:cs="Arial"/>
          <w:b/>
          <w:color w:val="000000" w:themeColor="text1"/>
        </w:rPr>
        <w:t>documents with links to financial reports/accounts.</w:t>
      </w:r>
    </w:p>
    <w:p w:rsidR="006C13B1" w:rsidRPr="006C13B1" w:rsidRDefault="00DB17BF" w:rsidP="006C13B1">
      <w:pPr>
        <w:pStyle w:val="ListParagraph"/>
        <w:numPr>
          <w:ilvl w:val="0"/>
          <w:numId w:val="10"/>
        </w:numPr>
        <w:rPr>
          <w:rFonts w:ascii="Arial" w:hAnsi="Arial" w:cs="Arial"/>
          <w:b/>
          <w:color w:val="000000" w:themeColor="text1"/>
        </w:rPr>
      </w:pPr>
      <w:r>
        <w:rPr>
          <w:rFonts w:ascii="Arial" w:hAnsi="Arial" w:cs="Arial"/>
          <w:b/>
          <w:color w:val="000000" w:themeColor="text1"/>
        </w:rPr>
        <w:t xml:space="preserve">Incomplete applications will not be considered. </w:t>
      </w:r>
    </w:p>
    <w:p w:rsidR="00D94F36" w:rsidRPr="00D94F36" w:rsidRDefault="00D94F36" w:rsidP="00C240C5">
      <w:pPr>
        <w:rPr>
          <w:rFonts w:ascii="Arial" w:hAnsi="Arial" w:cs="Arial"/>
          <w:color w:val="000000" w:themeColor="text1"/>
        </w:rPr>
      </w:pPr>
    </w:p>
    <w:sectPr w:rsidR="00D94F36" w:rsidRPr="00D94F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85" w:rsidRDefault="00056D85" w:rsidP="00AE7546">
      <w:pPr>
        <w:spacing w:after="0" w:line="240" w:lineRule="auto"/>
      </w:pPr>
      <w:r>
        <w:separator/>
      </w:r>
    </w:p>
  </w:endnote>
  <w:endnote w:type="continuationSeparator" w:id="0">
    <w:p w:rsidR="00056D85" w:rsidRDefault="00056D85" w:rsidP="00AE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85" w:rsidRDefault="00056D85" w:rsidP="00AE7546">
      <w:pPr>
        <w:spacing w:after="0" w:line="240" w:lineRule="auto"/>
      </w:pPr>
      <w:r>
        <w:separator/>
      </w:r>
    </w:p>
  </w:footnote>
  <w:footnote w:type="continuationSeparator" w:id="0">
    <w:p w:rsidR="00056D85" w:rsidRDefault="00056D85" w:rsidP="00AE7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85" w:rsidRPr="00AE7546" w:rsidRDefault="00056D85" w:rsidP="00AE7546">
    <w:pPr>
      <w:rPr>
        <w:b/>
      </w:rPr>
    </w:pPr>
    <w:r>
      <w:rPr>
        <w:b/>
      </w:rPr>
      <w:t>BLMK NHS Charities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67C"/>
    <w:multiLevelType w:val="hybridMultilevel"/>
    <w:tmpl w:val="31B8D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1D6E11"/>
    <w:multiLevelType w:val="hybridMultilevel"/>
    <w:tmpl w:val="A92C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76127"/>
    <w:multiLevelType w:val="hybridMultilevel"/>
    <w:tmpl w:val="BBDA1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953C9F"/>
    <w:multiLevelType w:val="hybridMultilevel"/>
    <w:tmpl w:val="90A8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34994"/>
    <w:multiLevelType w:val="hybridMultilevel"/>
    <w:tmpl w:val="D0866420"/>
    <w:lvl w:ilvl="0" w:tplc="EBF48C7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DF66B2"/>
    <w:multiLevelType w:val="hybridMultilevel"/>
    <w:tmpl w:val="14EE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E743E"/>
    <w:multiLevelType w:val="hybridMultilevel"/>
    <w:tmpl w:val="3EFE0D82"/>
    <w:lvl w:ilvl="0" w:tplc="11DA5494">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ED60C2B"/>
    <w:multiLevelType w:val="hybridMultilevel"/>
    <w:tmpl w:val="DD30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4B145A"/>
    <w:multiLevelType w:val="hybridMultilevel"/>
    <w:tmpl w:val="D6DA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9B07F5"/>
    <w:multiLevelType w:val="hybridMultilevel"/>
    <w:tmpl w:val="DCB6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E35EAA"/>
    <w:multiLevelType w:val="hybridMultilevel"/>
    <w:tmpl w:val="9B128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15518F"/>
    <w:multiLevelType w:val="hybridMultilevel"/>
    <w:tmpl w:val="3F7E39F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2">
    <w:nsid w:val="490E68C4"/>
    <w:multiLevelType w:val="hybridMultilevel"/>
    <w:tmpl w:val="CC76821A"/>
    <w:lvl w:ilvl="0" w:tplc="EBF48C70">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4A9A493D"/>
    <w:multiLevelType w:val="hybridMultilevel"/>
    <w:tmpl w:val="FD40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39748C"/>
    <w:multiLevelType w:val="hybridMultilevel"/>
    <w:tmpl w:val="D17A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585F4F"/>
    <w:multiLevelType w:val="hybridMultilevel"/>
    <w:tmpl w:val="26D6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DE6A76"/>
    <w:multiLevelType w:val="hybridMultilevel"/>
    <w:tmpl w:val="071E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AA5A09"/>
    <w:multiLevelType w:val="hybridMultilevel"/>
    <w:tmpl w:val="8C34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CE5DAB"/>
    <w:multiLevelType w:val="hybridMultilevel"/>
    <w:tmpl w:val="4786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C104B0"/>
    <w:multiLevelType w:val="hybridMultilevel"/>
    <w:tmpl w:val="9D24EA0C"/>
    <w:lvl w:ilvl="0" w:tplc="EBF48C7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57552AA"/>
    <w:multiLevelType w:val="hybridMultilevel"/>
    <w:tmpl w:val="1EFE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9"/>
  </w:num>
  <w:num w:numId="5">
    <w:abstractNumId w:val="3"/>
  </w:num>
  <w:num w:numId="6">
    <w:abstractNumId w:val="16"/>
  </w:num>
  <w:num w:numId="7">
    <w:abstractNumId w:val="7"/>
  </w:num>
  <w:num w:numId="8">
    <w:abstractNumId w:val="8"/>
  </w:num>
  <w:num w:numId="9">
    <w:abstractNumId w:val="15"/>
  </w:num>
  <w:num w:numId="10">
    <w:abstractNumId w:val="20"/>
  </w:num>
  <w:num w:numId="11">
    <w:abstractNumId w:val="18"/>
  </w:num>
  <w:num w:numId="12">
    <w:abstractNumId w:val="2"/>
  </w:num>
  <w:num w:numId="13">
    <w:abstractNumId w:val="10"/>
  </w:num>
  <w:num w:numId="14">
    <w:abstractNumId w:val="17"/>
  </w:num>
  <w:num w:numId="15">
    <w:abstractNumId w:val="9"/>
  </w:num>
  <w:num w:numId="16">
    <w:abstractNumId w:val="13"/>
  </w:num>
  <w:num w:numId="17">
    <w:abstractNumId w:val="14"/>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num>
  <w:num w:numId="22">
    <w:abstractNumId w:val="4"/>
  </w:num>
  <w:num w:numId="23">
    <w:abstractNumId w:val="0"/>
  </w:num>
  <w:num w:numId="24">
    <w:abstractNumId w:val="12"/>
  </w:num>
  <w:num w:numId="25">
    <w:abstractNumId w:val="13"/>
  </w:num>
  <w:num w:numId="26">
    <w:abstractNumId w:val="9"/>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1F"/>
    <w:rsid w:val="00027E42"/>
    <w:rsid w:val="000473A3"/>
    <w:rsid w:val="0004794D"/>
    <w:rsid w:val="00056D85"/>
    <w:rsid w:val="00075210"/>
    <w:rsid w:val="00076033"/>
    <w:rsid w:val="00083760"/>
    <w:rsid w:val="000A1A5F"/>
    <w:rsid w:val="000C2551"/>
    <w:rsid w:val="000D589C"/>
    <w:rsid w:val="000E7E88"/>
    <w:rsid w:val="00100F64"/>
    <w:rsid w:val="00121504"/>
    <w:rsid w:val="00132797"/>
    <w:rsid w:val="00135150"/>
    <w:rsid w:val="00175F10"/>
    <w:rsid w:val="001B5CBA"/>
    <w:rsid w:val="002776A4"/>
    <w:rsid w:val="00290AA3"/>
    <w:rsid w:val="00291451"/>
    <w:rsid w:val="002D24E3"/>
    <w:rsid w:val="00356364"/>
    <w:rsid w:val="00360605"/>
    <w:rsid w:val="0036763F"/>
    <w:rsid w:val="00373288"/>
    <w:rsid w:val="003C1CCD"/>
    <w:rsid w:val="003E6C97"/>
    <w:rsid w:val="00406CB9"/>
    <w:rsid w:val="00420F36"/>
    <w:rsid w:val="00462D1E"/>
    <w:rsid w:val="004A392B"/>
    <w:rsid w:val="004E290F"/>
    <w:rsid w:val="004F6D23"/>
    <w:rsid w:val="00523076"/>
    <w:rsid w:val="005472E1"/>
    <w:rsid w:val="00597552"/>
    <w:rsid w:val="005A28B1"/>
    <w:rsid w:val="005B784F"/>
    <w:rsid w:val="00607C6E"/>
    <w:rsid w:val="006131D6"/>
    <w:rsid w:val="00636D86"/>
    <w:rsid w:val="00667B4D"/>
    <w:rsid w:val="00685D6B"/>
    <w:rsid w:val="00690C53"/>
    <w:rsid w:val="006A4E61"/>
    <w:rsid w:val="006B3D13"/>
    <w:rsid w:val="006C13B1"/>
    <w:rsid w:val="006C14C8"/>
    <w:rsid w:val="006D31CF"/>
    <w:rsid w:val="006E3DD7"/>
    <w:rsid w:val="006F34C0"/>
    <w:rsid w:val="007152A0"/>
    <w:rsid w:val="007206C7"/>
    <w:rsid w:val="007348D6"/>
    <w:rsid w:val="00741378"/>
    <w:rsid w:val="00755031"/>
    <w:rsid w:val="007A373A"/>
    <w:rsid w:val="007A64CB"/>
    <w:rsid w:val="007B573E"/>
    <w:rsid w:val="007F0167"/>
    <w:rsid w:val="008161BF"/>
    <w:rsid w:val="00817256"/>
    <w:rsid w:val="0082018D"/>
    <w:rsid w:val="00883388"/>
    <w:rsid w:val="008A568F"/>
    <w:rsid w:val="008B6A23"/>
    <w:rsid w:val="009608F9"/>
    <w:rsid w:val="0096476C"/>
    <w:rsid w:val="00996F0E"/>
    <w:rsid w:val="009A7188"/>
    <w:rsid w:val="009C294D"/>
    <w:rsid w:val="00A01558"/>
    <w:rsid w:val="00A445B2"/>
    <w:rsid w:val="00A74E14"/>
    <w:rsid w:val="00A8441F"/>
    <w:rsid w:val="00AB4F69"/>
    <w:rsid w:val="00AB7739"/>
    <w:rsid w:val="00AC4434"/>
    <w:rsid w:val="00AE59A1"/>
    <w:rsid w:val="00AE7546"/>
    <w:rsid w:val="00B11B97"/>
    <w:rsid w:val="00B24458"/>
    <w:rsid w:val="00B263E8"/>
    <w:rsid w:val="00B43516"/>
    <w:rsid w:val="00B82F33"/>
    <w:rsid w:val="00C03ED6"/>
    <w:rsid w:val="00C240C5"/>
    <w:rsid w:val="00C26284"/>
    <w:rsid w:val="00C2765C"/>
    <w:rsid w:val="00C90AB5"/>
    <w:rsid w:val="00C9225C"/>
    <w:rsid w:val="00CB565D"/>
    <w:rsid w:val="00D13594"/>
    <w:rsid w:val="00D229CD"/>
    <w:rsid w:val="00D94F36"/>
    <w:rsid w:val="00DA4595"/>
    <w:rsid w:val="00DB17BF"/>
    <w:rsid w:val="00DC72F2"/>
    <w:rsid w:val="00DE2452"/>
    <w:rsid w:val="00E124FD"/>
    <w:rsid w:val="00E35D26"/>
    <w:rsid w:val="00E4514B"/>
    <w:rsid w:val="00E55526"/>
    <w:rsid w:val="00E713CC"/>
    <w:rsid w:val="00E86128"/>
    <w:rsid w:val="00E90D50"/>
    <w:rsid w:val="00F133F6"/>
    <w:rsid w:val="00F16C3E"/>
    <w:rsid w:val="00F24623"/>
    <w:rsid w:val="00F757B7"/>
    <w:rsid w:val="00F80BAA"/>
    <w:rsid w:val="00F81072"/>
    <w:rsid w:val="00F83331"/>
    <w:rsid w:val="00FA0AF8"/>
    <w:rsid w:val="00FC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2D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546"/>
  </w:style>
  <w:style w:type="paragraph" w:styleId="Footer">
    <w:name w:val="footer"/>
    <w:basedOn w:val="Normal"/>
    <w:link w:val="FooterChar"/>
    <w:uiPriority w:val="99"/>
    <w:unhideWhenUsed/>
    <w:rsid w:val="00AE7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546"/>
  </w:style>
  <w:style w:type="paragraph" w:styleId="ListParagraph">
    <w:name w:val="List Paragraph"/>
    <w:basedOn w:val="Normal"/>
    <w:uiPriority w:val="34"/>
    <w:qFormat/>
    <w:rsid w:val="00135150"/>
    <w:pPr>
      <w:ind w:left="720"/>
      <w:contextualSpacing/>
    </w:pPr>
  </w:style>
  <w:style w:type="character" w:styleId="Hyperlink">
    <w:name w:val="Hyperlink"/>
    <w:basedOn w:val="DefaultParagraphFont"/>
    <w:uiPriority w:val="99"/>
    <w:unhideWhenUsed/>
    <w:rsid w:val="009C294D"/>
    <w:rPr>
      <w:color w:val="0000FF" w:themeColor="hyperlink"/>
      <w:u w:val="single"/>
    </w:rPr>
  </w:style>
  <w:style w:type="character" w:styleId="FollowedHyperlink">
    <w:name w:val="FollowedHyperlink"/>
    <w:basedOn w:val="DefaultParagraphFont"/>
    <w:uiPriority w:val="99"/>
    <w:semiHidden/>
    <w:unhideWhenUsed/>
    <w:rsid w:val="009C294D"/>
    <w:rPr>
      <w:color w:val="800080" w:themeColor="followedHyperlink"/>
      <w:u w:val="single"/>
    </w:rPr>
  </w:style>
  <w:style w:type="paragraph" w:styleId="Title">
    <w:name w:val="Title"/>
    <w:basedOn w:val="Normal"/>
    <w:next w:val="Normal"/>
    <w:link w:val="TitleChar"/>
    <w:uiPriority w:val="10"/>
    <w:qFormat/>
    <w:rsid w:val="00462D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D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62D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2D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2D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546"/>
  </w:style>
  <w:style w:type="paragraph" w:styleId="Footer">
    <w:name w:val="footer"/>
    <w:basedOn w:val="Normal"/>
    <w:link w:val="FooterChar"/>
    <w:uiPriority w:val="99"/>
    <w:unhideWhenUsed/>
    <w:rsid w:val="00AE7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546"/>
  </w:style>
  <w:style w:type="paragraph" w:styleId="ListParagraph">
    <w:name w:val="List Paragraph"/>
    <w:basedOn w:val="Normal"/>
    <w:uiPriority w:val="34"/>
    <w:qFormat/>
    <w:rsid w:val="00135150"/>
    <w:pPr>
      <w:ind w:left="720"/>
      <w:contextualSpacing/>
    </w:pPr>
  </w:style>
  <w:style w:type="character" w:styleId="Hyperlink">
    <w:name w:val="Hyperlink"/>
    <w:basedOn w:val="DefaultParagraphFont"/>
    <w:uiPriority w:val="99"/>
    <w:unhideWhenUsed/>
    <w:rsid w:val="009C294D"/>
    <w:rPr>
      <w:color w:val="0000FF" w:themeColor="hyperlink"/>
      <w:u w:val="single"/>
    </w:rPr>
  </w:style>
  <w:style w:type="character" w:styleId="FollowedHyperlink">
    <w:name w:val="FollowedHyperlink"/>
    <w:basedOn w:val="DefaultParagraphFont"/>
    <w:uiPriority w:val="99"/>
    <w:semiHidden/>
    <w:unhideWhenUsed/>
    <w:rsid w:val="009C294D"/>
    <w:rPr>
      <w:color w:val="800080" w:themeColor="followedHyperlink"/>
      <w:u w:val="single"/>
    </w:rPr>
  </w:style>
  <w:style w:type="paragraph" w:styleId="Title">
    <w:name w:val="Title"/>
    <w:basedOn w:val="Normal"/>
    <w:next w:val="Normal"/>
    <w:link w:val="TitleChar"/>
    <w:uiPriority w:val="10"/>
    <w:qFormat/>
    <w:rsid w:val="00462D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D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62D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2D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Aakifah 4 (RC9) Luton &amp; Dunstable Hospital FT</dc:creator>
  <cp:lastModifiedBy>%username%</cp:lastModifiedBy>
  <cp:revision>2</cp:revision>
  <dcterms:created xsi:type="dcterms:W3CDTF">2020-11-30T16:17:00Z</dcterms:created>
  <dcterms:modified xsi:type="dcterms:W3CDTF">2020-11-30T16:17:00Z</dcterms:modified>
</cp:coreProperties>
</file>